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707E" w:rsidR="009D1836" w:rsidP="167D1FF6" w:rsidRDefault="009D1836" w14:paraId="58545693" w14:textId="5E787A31">
      <w:pPr>
        <w:rPr>
          <w:b w:val="1"/>
          <w:bCs w:val="1"/>
          <w:u w:val="none"/>
        </w:rPr>
      </w:pPr>
      <w:r w:rsidRPr="167D1FF6" w:rsidR="009D1836">
        <w:rPr>
          <w:b w:val="1"/>
          <w:bCs w:val="1"/>
          <w:u w:val="none"/>
        </w:rPr>
        <w:t>NCL PT training MCQ</w:t>
      </w:r>
      <w:r w:rsidRPr="167D1FF6" w:rsidR="2F98B14B">
        <w:rPr>
          <w:b w:val="1"/>
          <w:bCs w:val="1"/>
          <w:u w:val="none"/>
        </w:rPr>
        <w:t xml:space="preserve"> assessment 2</w:t>
      </w:r>
    </w:p>
    <w:p w:rsidR="004722CC" w:rsidP="004722CC" w:rsidRDefault="009D1836" w14:paraId="3FFFE31B" w14:textId="77777777">
      <w:r w:rsidRPr="009D1836">
        <w:rPr>
          <w:u w:val="single"/>
        </w:rPr>
        <w:t>Asthma</w:t>
      </w:r>
    </w:p>
    <w:p w:rsidR="009D1836" w:rsidP="004722CC" w:rsidRDefault="004722CC" w14:paraId="01FC742C" w14:textId="17B85EFC">
      <w:r>
        <w:t xml:space="preserve">1. </w:t>
      </w:r>
      <w:r w:rsidR="009D1836">
        <w:t>Which of the following are symptoms of asthma?</w:t>
      </w:r>
    </w:p>
    <w:p w:rsidR="009D1836" w:rsidP="004722CC" w:rsidRDefault="009D1836" w14:paraId="60E4DBF8" w14:textId="4EE28457">
      <w:r>
        <w:t>a) cough</w:t>
      </w:r>
    </w:p>
    <w:p w:rsidR="009D1836" w:rsidP="004722CC" w:rsidRDefault="009D1836" w14:paraId="2418F825" w14:textId="102D0FE2">
      <w:r>
        <w:t>b) wheeze</w:t>
      </w:r>
    </w:p>
    <w:p w:rsidR="009D1836" w:rsidP="004722CC" w:rsidRDefault="009D1836" w14:paraId="62802277" w14:textId="16BAC454">
      <w:r>
        <w:t>c) chest tightness</w:t>
      </w:r>
    </w:p>
    <w:p w:rsidRPr="004722CC" w:rsidR="009D1836" w:rsidP="004722CC" w:rsidRDefault="009D1836" w14:paraId="2C55F41A" w14:textId="12431277">
      <w:pPr>
        <w:rPr>
          <w:b/>
          <w:bCs/>
        </w:rPr>
      </w:pPr>
      <w:r w:rsidRPr="004722CC">
        <w:rPr>
          <w:b/>
          <w:bCs/>
        </w:rPr>
        <w:t>d) all of the above</w:t>
      </w:r>
    </w:p>
    <w:p w:rsidR="004722CC" w:rsidP="009D1836" w:rsidRDefault="004722CC" w14:paraId="729C0923" w14:textId="77777777">
      <w:pPr>
        <w:pStyle w:val="ListParagraph"/>
        <w:rPr>
          <w:b/>
          <w:bCs/>
        </w:rPr>
      </w:pPr>
    </w:p>
    <w:p w:rsidRPr="004722CC" w:rsidR="009D1836" w:rsidP="004722CC" w:rsidRDefault="009D1836" w14:paraId="256E225E" w14:textId="74D22F67">
      <w:pPr>
        <w:rPr>
          <w:b/>
          <w:bCs/>
        </w:rPr>
      </w:pPr>
      <w:r w:rsidRPr="009D1836">
        <w:t xml:space="preserve">2. </w:t>
      </w:r>
      <w:r>
        <w:t xml:space="preserve">which of the following </w:t>
      </w:r>
      <w:r w:rsidR="00813DDB">
        <w:t xml:space="preserve">is </w:t>
      </w:r>
      <w:r w:rsidR="00D61140">
        <w:t xml:space="preserve">a trigger for </w:t>
      </w:r>
      <w:r>
        <w:t>asthma?</w:t>
      </w:r>
    </w:p>
    <w:p w:rsidR="009D1836" w:rsidP="009D1836" w:rsidRDefault="009D1836" w14:paraId="1340E8D1" w14:textId="4101F5AB">
      <w:r>
        <w:t>a) exercise</w:t>
      </w:r>
    </w:p>
    <w:p w:rsidR="009D1836" w:rsidP="009D1836" w:rsidRDefault="009D1836" w14:paraId="09FB1EB8" w14:textId="5986CE97">
      <w:r>
        <w:t>b)</w:t>
      </w:r>
      <w:r w:rsidR="00D61140">
        <w:t xml:space="preserve"> air pollution</w:t>
      </w:r>
    </w:p>
    <w:p w:rsidR="009D1836" w:rsidP="009D1836" w:rsidRDefault="009D1836" w14:paraId="0D7A7F6F" w14:textId="763F592E">
      <w:r>
        <w:t>c)</w:t>
      </w:r>
      <w:r w:rsidR="00D61140">
        <w:t xml:space="preserve"> smoke inhalation</w:t>
      </w:r>
    </w:p>
    <w:p w:rsidRPr="00813DDB" w:rsidR="009D1836" w:rsidP="009D1836" w:rsidRDefault="009D1836" w14:paraId="7D7F6A92" w14:textId="437D3E8A">
      <w:pPr>
        <w:rPr>
          <w:b/>
          <w:bCs/>
        </w:rPr>
      </w:pPr>
      <w:r w:rsidRPr="00813DDB">
        <w:rPr>
          <w:b/>
          <w:bCs/>
        </w:rPr>
        <w:t>d)</w:t>
      </w:r>
      <w:r w:rsidRPr="00813DDB" w:rsidR="00D61140">
        <w:rPr>
          <w:b/>
          <w:bCs/>
        </w:rPr>
        <w:t xml:space="preserve"> </w:t>
      </w:r>
      <w:r w:rsidRPr="00813DDB" w:rsidR="00813DDB">
        <w:rPr>
          <w:b/>
          <w:bCs/>
        </w:rPr>
        <w:t>all of the above</w:t>
      </w:r>
    </w:p>
    <w:p w:rsidR="009D1836" w:rsidP="009D1836" w:rsidRDefault="009D1836" w14:paraId="197D798F" w14:textId="77777777"/>
    <w:p w:rsidR="009D1836" w:rsidP="009D1836" w:rsidRDefault="009D1836" w14:paraId="4A1430E1" w14:textId="1C3CA81B">
      <w:r>
        <w:t>3</w:t>
      </w:r>
      <w:r w:rsidRPr="009D1836">
        <w:t xml:space="preserve">. </w:t>
      </w:r>
      <w:r>
        <w:t>According to the current NCL asthma guideline, which of the following has the lowest carbon footprint?</w:t>
      </w:r>
    </w:p>
    <w:p w:rsidR="009D1836" w:rsidP="009D1836" w:rsidRDefault="009D1836" w14:paraId="394B945D" w14:textId="518B8C4B">
      <w:r>
        <w:t>a) Ventolin MDI</w:t>
      </w:r>
    </w:p>
    <w:p w:rsidR="009D1836" w:rsidP="009D1836" w:rsidRDefault="009D1836" w14:paraId="66F422CE" w14:textId="35D95094">
      <w:pPr>
        <w:rPr>
          <w:b w:val="1"/>
          <w:bCs w:val="1"/>
        </w:rPr>
      </w:pPr>
      <w:r w:rsidRPr="7035816F" w:rsidR="2BF8EB7B">
        <w:rPr>
          <w:b w:val="1"/>
          <w:bCs w:val="1"/>
        </w:rPr>
        <w:t xml:space="preserve">b) </w:t>
      </w:r>
      <w:r w:rsidRPr="7035816F" w:rsidR="0F496749">
        <w:rPr>
          <w:b w:val="1"/>
          <w:bCs w:val="1"/>
        </w:rPr>
        <w:t>S</w:t>
      </w:r>
      <w:r w:rsidRPr="7035816F" w:rsidR="2BF8EB7B">
        <w:rPr>
          <w:b w:val="1"/>
          <w:bCs w:val="1"/>
        </w:rPr>
        <w:t>alamol MDI</w:t>
      </w:r>
    </w:p>
    <w:p w:rsidRPr="009D1836" w:rsidR="00FB741A" w:rsidP="009D1836" w:rsidRDefault="00FB741A" w14:paraId="240CC3F4" w14:textId="77777777">
      <w:pPr>
        <w:rPr>
          <w:b/>
          <w:bCs/>
        </w:rPr>
      </w:pPr>
    </w:p>
    <w:p w:rsidRPr="009D1836" w:rsidR="009D1836" w:rsidP="009D1836" w:rsidRDefault="00813DDB" w14:paraId="0A85BDDF" w14:textId="0FFE04D7">
      <w:r>
        <w:t>4. True or false, patients should be advised to use a spacer when inhaling from a pressurised metered dose inhaler (pMDI inhaler)</w:t>
      </w:r>
    </w:p>
    <w:p w:rsidRPr="00813DDB" w:rsidR="009D1836" w:rsidRDefault="00813DDB" w14:paraId="4CC6D9B0" w14:textId="22795E25">
      <w:pPr>
        <w:rPr>
          <w:b/>
          <w:bCs/>
        </w:rPr>
      </w:pPr>
      <w:r w:rsidRPr="00813DDB">
        <w:rPr>
          <w:b/>
          <w:bCs/>
        </w:rPr>
        <w:t>a) True</w:t>
      </w:r>
    </w:p>
    <w:p w:rsidR="00813DDB" w:rsidRDefault="00813DDB" w14:paraId="74DAA6DA" w14:textId="0A4C9366">
      <w:r>
        <w:t>b) false</w:t>
      </w:r>
    </w:p>
    <w:p w:rsidR="00FB741A" w:rsidRDefault="00FB741A" w14:paraId="031F3EAB" w14:textId="77777777"/>
    <w:p w:rsidR="00813DDB" w:rsidRDefault="00813DDB" w14:paraId="0C9EA7A8" w14:textId="5293874E">
      <w:r>
        <w:t>5. True or false; maintenance and reliever therapy (MART) involves using a short acting beta agonist (SABA) in combination with inhaled corticosteroid for daily maintenance treatment?</w:t>
      </w:r>
    </w:p>
    <w:p w:rsidR="00813DDB" w:rsidRDefault="00813DDB" w14:paraId="5E79D074" w14:textId="54FB4734">
      <w:r>
        <w:t>a) True</w:t>
      </w:r>
    </w:p>
    <w:p w:rsidR="00813DDB" w:rsidRDefault="00813DDB" w14:paraId="6888BE12" w14:textId="37A20B83">
      <w:pPr>
        <w:rPr>
          <w:b/>
          <w:bCs/>
        </w:rPr>
      </w:pPr>
      <w:r w:rsidRPr="00813DDB">
        <w:rPr>
          <w:b/>
          <w:bCs/>
        </w:rPr>
        <w:t>b) False</w:t>
      </w:r>
    </w:p>
    <w:p w:rsidR="00813DDB" w:rsidRDefault="00813DDB" w14:paraId="100DFBA1" w14:textId="044A371C">
      <w:r w:rsidRPr="000B3540">
        <w:lastRenderedPageBreak/>
        <w:t>6. When assessing a patien</w:t>
      </w:r>
      <w:r w:rsidR="000B3540">
        <w:t>t’s</w:t>
      </w:r>
      <w:r w:rsidRPr="000B3540">
        <w:t xml:space="preserve"> Asthma control test (ACT)</w:t>
      </w:r>
      <w:r w:rsidR="000B3540">
        <w:t>, which of the following is the best option for a pharmacy technician to undertake if a patient’s ACT score was lower than 15?</w:t>
      </w:r>
    </w:p>
    <w:p w:rsidR="000B3540" w:rsidRDefault="000B3540" w14:paraId="3A89BFCC" w14:textId="2FD84792">
      <w:r>
        <w:t>a) book them for a review with a pharmacy technician within 8 weeks</w:t>
      </w:r>
    </w:p>
    <w:p w:rsidR="000B3540" w:rsidRDefault="000B3540" w14:paraId="5BCD28D5" w14:textId="3738F0FE">
      <w:r>
        <w:t>b) advise them to continue with their current asthma treatment and review in 6 months</w:t>
      </w:r>
    </w:p>
    <w:p w:rsidRPr="000B3540" w:rsidR="000B3540" w:rsidRDefault="000B3540" w14:paraId="79DA76D5" w14:textId="0582F730">
      <w:pPr>
        <w:rPr>
          <w:b/>
          <w:bCs/>
        </w:rPr>
      </w:pPr>
      <w:r w:rsidRPr="000B3540">
        <w:rPr>
          <w:b/>
          <w:bCs/>
        </w:rPr>
        <w:t>c) ask them how their asthma symptoms are today and if no concerns book them for a review with one of the practice pharmacists/ nurses within in the next 2</w:t>
      </w:r>
      <w:r>
        <w:rPr>
          <w:b/>
          <w:bCs/>
        </w:rPr>
        <w:t xml:space="preserve">-4 </w:t>
      </w:r>
      <w:r w:rsidRPr="000B3540">
        <w:rPr>
          <w:b/>
          <w:bCs/>
        </w:rPr>
        <w:t>weeks.</w:t>
      </w:r>
    </w:p>
    <w:p w:rsidR="000B3540" w:rsidRDefault="000B3540" w14:paraId="1135D34E" w14:textId="1E277329">
      <w:r>
        <w:t>d) ask them to retake the ACT in 1 week</w:t>
      </w:r>
    </w:p>
    <w:p w:rsidR="004722CC" w:rsidRDefault="004722CC" w14:paraId="36FDE731" w14:textId="77777777"/>
    <w:p w:rsidR="004722CC" w:rsidRDefault="004722CC" w14:paraId="69D79A8F" w14:textId="3FFC1670">
      <w:r>
        <w:t xml:space="preserve">7. </w:t>
      </w:r>
      <w:r w:rsidR="00CC6870">
        <w:t xml:space="preserve">true or false; </w:t>
      </w:r>
      <w:r>
        <w:t xml:space="preserve">A patient using more than 6 salbutamol inhalers in 12 months </w:t>
      </w:r>
      <w:r w:rsidR="00CC6870">
        <w:t>may show that their asthma could be better controlled?</w:t>
      </w:r>
    </w:p>
    <w:p w:rsidRPr="00CC6870" w:rsidR="00CC6870" w:rsidRDefault="00CC6870" w14:paraId="7D69C398" w14:textId="0DC8EB3C">
      <w:pPr>
        <w:rPr>
          <w:b/>
          <w:bCs/>
        </w:rPr>
      </w:pPr>
      <w:r>
        <w:rPr>
          <w:b/>
          <w:bCs/>
        </w:rPr>
        <w:t xml:space="preserve">a) </w:t>
      </w:r>
      <w:r w:rsidRPr="00CC6870">
        <w:rPr>
          <w:b/>
          <w:bCs/>
        </w:rPr>
        <w:t>True</w:t>
      </w:r>
    </w:p>
    <w:p w:rsidR="00CC6870" w:rsidRDefault="00CC6870" w14:paraId="5883F7C4" w14:textId="5B58866F">
      <w:r>
        <w:t>b) false</w:t>
      </w:r>
    </w:p>
    <w:p w:rsidR="00FB741A" w:rsidRDefault="00FB741A" w14:paraId="700B649B" w14:textId="77777777"/>
    <w:p w:rsidR="00CC6870" w:rsidRDefault="00CC6870" w14:paraId="1C811F36" w14:textId="75D86936">
      <w:r>
        <w:t>8. at what dose of inhaled corticosteroid should a steroid card be supplied to a patient?</w:t>
      </w:r>
    </w:p>
    <w:p w:rsidRPr="00CC6870" w:rsidR="00CC6870" w:rsidRDefault="00CC6870" w14:paraId="6E26D2E8" w14:textId="6C9CABAA">
      <w:pPr>
        <w:rPr>
          <w:b/>
          <w:bCs/>
        </w:rPr>
      </w:pPr>
      <w:r w:rsidRPr="00CC6870">
        <w:rPr>
          <w:b/>
          <w:bCs/>
        </w:rPr>
        <w:t>a) 1000mcg or above over 24 hours</w:t>
      </w:r>
    </w:p>
    <w:p w:rsidR="00CC6870" w:rsidRDefault="00CC6870" w14:paraId="11DFE193" w14:textId="30DF2FAB">
      <w:r>
        <w:t xml:space="preserve">b) 800mcg </w:t>
      </w:r>
      <w:r>
        <w:t>over 24 hours</w:t>
      </w:r>
    </w:p>
    <w:p w:rsidR="00CC6870" w:rsidRDefault="00CC6870" w14:paraId="47852993" w14:textId="63EB2CB8">
      <w:r>
        <w:t>c) 600mcg</w:t>
      </w:r>
      <w:r w:rsidRPr="00CC6870">
        <w:t xml:space="preserve"> </w:t>
      </w:r>
      <w:r>
        <w:t>over 24 hours</w:t>
      </w:r>
    </w:p>
    <w:p w:rsidR="00CC6870" w:rsidP="000B3540" w:rsidRDefault="00CC6870" w14:paraId="305A2291" w14:textId="77777777">
      <w:pPr>
        <w:rPr>
          <w:u w:val="single"/>
        </w:rPr>
      </w:pPr>
      <w:r>
        <w:t>d) 400mcg</w:t>
      </w:r>
      <w:r w:rsidRPr="00CC6870">
        <w:t xml:space="preserve"> </w:t>
      </w:r>
      <w:r>
        <w:t>over 24 hours</w:t>
      </w:r>
      <w:r w:rsidRPr="000B3540">
        <w:rPr>
          <w:u w:val="single"/>
        </w:rPr>
        <w:t xml:space="preserve"> </w:t>
      </w:r>
    </w:p>
    <w:p w:rsidR="00CC6870" w:rsidP="000B3540" w:rsidRDefault="00CC6870" w14:paraId="3D978AAA" w14:textId="77777777">
      <w:pPr>
        <w:rPr>
          <w:u w:val="single"/>
        </w:rPr>
      </w:pPr>
    </w:p>
    <w:p w:rsidRPr="000A187A" w:rsidR="000A187A" w:rsidP="000A187A" w:rsidRDefault="000A187A" w14:paraId="33C69071" w14:textId="77777777">
      <w:pPr>
        <w:rPr>
          <w:b/>
          <w:bCs/>
        </w:rPr>
      </w:pPr>
    </w:p>
    <w:p w:rsidR="009D1836" w:rsidRDefault="009D1836" w14:paraId="434AF2E0" w14:textId="405017A6">
      <w:pPr>
        <w:rPr>
          <w:u w:val="single"/>
        </w:rPr>
      </w:pPr>
      <w:r w:rsidRPr="000B3540">
        <w:rPr>
          <w:u w:val="single"/>
        </w:rPr>
        <w:t>Physical assessment</w:t>
      </w:r>
    </w:p>
    <w:p w:rsidR="00F817B5" w:rsidRDefault="00FB741A" w14:paraId="243311B0" w14:textId="012B1D61">
      <w:r>
        <w:t xml:space="preserve">9. </w:t>
      </w:r>
      <w:r w:rsidRPr="00F817B5" w:rsidR="00F817B5">
        <w:t xml:space="preserve">Regarding </w:t>
      </w:r>
      <w:r w:rsidR="00F817B5">
        <w:t>body mass index (BMI), which of the following is a normal BMI?</w:t>
      </w:r>
    </w:p>
    <w:p w:rsidR="00F817B5" w:rsidRDefault="00F817B5" w14:paraId="25C0D6A4" w14:textId="4203E60A">
      <w:r>
        <w:t>a) 17</w:t>
      </w:r>
    </w:p>
    <w:p w:rsidRPr="00F817B5" w:rsidR="00F817B5" w:rsidRDefault="00F817B5" w14:paraId="5EC9EB53" w14:textId="25004AA3">
      <w:pPr>
        <w:rPr>
          <w:b/>
          <w:bCs/>
        </w:rPr>
      </w:pPr>
      <w:r w:rsidRPr="00F817B5">
        <w:rPr>
          <w:b/>
          <w:bCs/>
        </w:rPr>
        <w:t>b) 23</w:t>
      </w:r>
    </w:p>
    <w:p w:rsidR="00F817B5" w:rsidRDefault="00F817B5" w14:paraId="3983D870" w14:textId="153AA674">
      <w:r>
        <w:t>c) 28</w:t>
      </w:r>
    </w:p>
    <w:p w:rsidR="00F817B5" w:rsidRDefault="00F817B5" w14:paraId="42F0D8A5" w14:textId="1389C464">
      <w:r>
        <w:t>d) 15</w:t>
      </w:r>
    </w:p>
    <w:p w:rsidR="00FB741A" w:rsidRDefault="00FB741A" w14:paraId="2936675F" w14:textId="77777777"/>
    <w:p w:rsidR="00F817B5" w:rsidRDefault="00FB741A" w14:paraId="592A2679" w14:textId="39AD10AA">
      <w:r w:rsidR="00FB741A">
        <w:rPr/>
        <w:t xml:space="preserve">10. </w:t>
      </w:r>
      <w:r w:rsidR="00F817B5">
        <w:rPr/>
        <w:t xml:space="preserve">Which </w:t>
      </w:r>
      <w:r w:rsidR="7B204A73">
        <w:rPr/>
        <w:t xml:space="preserve">of the following </w:t>
      </w:r>
      <w:r w:rsidR="00F817B5">
        <w:rPr/>
        <w:t>blood pressure</w:t>
      </w:r>
      <w:r w:rsidR="7D052402">
        <w:rPr/>
        <w:t xml:space="preserve">s </w:t>
      </w:r>
      <w:r w:rsidR="00F817B5">
        <w:rPr/>
        <w:t xml:space="preserve">would be </w:t>
      </w:r>
      <w:r w:rsidR="7AE08C43">
        <w:rPr/>
        <w:t xml:space="preserve">considered </w:t>
      </w:r>
      <w:r w:rsidR="00F817B5">
        <w:rPr/>
        <w:t xml:space="preserve">hypertensive in an </w:t>
      </w:r>
      <w:r w:rsidR="00F817B5">
        <w:rPr/>
        <w:t>86 year old</w:t>
      </w:r>
      <w:r w:rsidR="00F817B5">
        <w:rPr/>
        <w:t xml:space="preserve"> patient</w:t>
      </w:r>
      <w:r w:rsidR="006F2BE0">
        <w:rPr/>
        <w:t xml:space="preserve"> measured in GP practice</w:t>
      </w:r>
      <w:r w:rsidR="00F817B5">
        <w:rPr/>
        <w:t>?</w:t>
      </w:r>
    </w:p>
    <w:p w:rsidR="00F817B5" w:rsidRDefault="00F817B5" w14:paraId="261A40C2" w14:textId="592408F3">
      <w:r>
        <w:t>a) 120/80</w:t>
      </w:r>
    </w:p>
    <w:p w:rsidR="00F817B5" w:rsidRDefault="00F817B5" w14:paraId="2644A607" w14:textId="346C56C1">
      <w:r w:rsidR="00F817B5">
        <w:rPr/>
        <w:t>b) 14</w:t>
      </w:r>
      <w:r w:rsidR="2CD02F20">
        <w:rPr/>
        <w:t>7</w:t>
      </w:r>
      <w:r w:rsidR="00F817B5">
        <w:rPr/>
        <w:t>/80</w:t>
      </w:r>
    </w:p>
    <w:p w:rsidRPr="006F2BE0" w:rsidR="00F817B5" w:rsidRDefault="00F817B5" w14:paraId="17A89221" w14:textId="1A55E4BD">
      <w:pPr>
        <w:rPr>
          <w:b/>
          <w:bCs/>
        </w:rPr>
      </w:pPr>
      <w:r w:rsidRPr="006F2BE0">
        <w:rPr>
          <w:b/>
          <w:bCs/>
        </w:rPr>
        <w:t>c) 155/90</w:t>
      </w:r>
    </w:p>
    <w:p w:rsidR="00F817B5" w:rsidP="0F23EA7F" w:rsidRDefault="00F817B5" w14:paraId="26A52AB2" w14:textId="59B87883">
      <w:pPr>
        <w:rPr>
          <w:b w:val="1"/>
          <w:bCs w:val="1"/>
        </w:rPr>
      </w:pPr>
      <w:r w:rsidRPr="0F23EA7F" w:rsidR="00F817B5">
        <w:rPr>
          <w:b w:val="1"/>
          <w:bCs w:val="1"/>
        </w:rPr>
        <w:t>d) 1</w:t>
      </w:r>
      <w:r w:rsidRPr="0F23EA7F" w:rsidR="37B1A575">
        <w:rPr>
          <w:b w:val="1"/>
          <w:bCs w:val="1"/>
        </w:rPr>
        <w:t>5</w:t>
      </w:r>
      <w:r w:rsidRPr="0F23EA7F" w:rsidR="6C221474">
        <w:rPr>
          <w:b w:val="1"/>
          <w:bCs w:val="1"/>
        </w:rPr>
        <w:t>2</w:t>
      </w:r>
      <w:r w:rsidRPr="0F23EA7F" w:rsidR="00F817B5">
        <w:rPr>
          <w:b w:val="1"/>
          <w:bCs w:val="1"/>
        </w:rPr>
        <w:t>/89</w:t>
      </w:r>
    </w:p>
    <w:p w:rsidR="003C734A" w:rsidRDefault="003C734A" w14:paraId="0AF00E96" w14:textId="77777777"/>
    <w:p w:rsidR="00F817B5" w:rsidRDefault="003C734A" w14:paraId="6C260BEB" w14:textId="54C5E21E">
      <w:r>
        <w:t xml:space="preserve">11. </w:t>
      </w:r>
      <w:r w:rsidR="00F817B5">
        <w:t>Which of the following if found during a physical exam should you refer to a senior colleague?</w:t>
      </w:r>
    </w:p>
    <w:p w:rsidR="00F817B5" w:rsidRDefault="00F817B5" w14:paraId="20C87612" w14:textId="6F6141EA">
      <w:r>
        <w:t>a) bradycardia</w:t>
      </w:r>
    </w:p>
    <w:p w:rsidR="00F817B5" w:rsidRDefault="00F817B5" w14:paraId="5A286FB2" w14:textId="6D52111E">
      <w:r>
        <w:t>b) tachycardia</w:t>
      </w:r>
    </w:p>
    <w:p w:rsidR="00F817B5" w:rsidRDefault="00F817B5" w14:paraId="63638197" w14:textId="2870D5EB">
      <w:r>
        <w:t>c) irregular pulse if not already diagnosed with AF/arrhythmias</w:t>
      </w:r>
    </w:p>
    <w:p w:rsidR="009D1836" w:rsidRDefault="00F817B5" w14:paraId="76C430A8" w14:textId="14B86E29">
      <w:pPr>
        <w:rPr>
          <w:b/>
          <w:bCs/>
        </w:rPr>
      </w:pPr>
      <w:r w:rsidRPr="00F817B5">
        <w:rPr>
          <w:b/>
          <w:bCs/>
        </w:rPr>
        <w:t>d) all of the above</w:t>
      </w:r>
    </w:p>
    <w:p w:rsidR="003C734A" w:rsidRDefault="003C734A" w14:paraId="1AD05A11" w14:textId="77777777">
      <w:pPr>
        <w:rPr>
          <w:b/>
          <w:bCs/>
        </w:rPr>
      </w:pPr>
    </w:p>
    <w:p w:rsidRPr="006F2BE0" w:rsidR="00F817B5" w:rsidRDefault="003C734A" w14:paraId="62D73024" w14:textId="1143CA9A">
      <w:r>
        <w:t xml:space="preserve">12. </w:t>
      </w:r>
      <w:r w:rsidRPr="00F817B5" w:rsidR="00F817B5">
        <w:t>When advising patients on inhaler technique for dry powder inhalers you should advise them to inhale slow and steady.</w:t>
      </w:r>
    </w:p>
    <w:p w:rsidRPr="00F817B5" w:rsidR="00F817B5" w:rsidP="00F817B5" w:rsidRDefault="00F817B5" w14:paraId="7182C6DB" w14:textId="214A27E7">
      <w:pPr>
        <w:pStyle w:val="ListParagraph"/>
        <w:numPr>
          <w:ilvl w:val="0"/>
          <w:numId w:val="4"/>
        </w:numPr>
      </w:pPr>
      <w:r w:rsidRPr="00F817B5">
        <w:t>True</w:t>
      </w:r>
    </w:p>
    <w:p w:rsidR="003C734A" w:rsidP="00F817B5" w:rsidRDefault="003C734A" w14:paraId="16A4271B" w14:textId="454E2ED1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7035816F" w:rsidR="489909DD">
        <w:rPr>
          <w:b w:val="1"/>
          <w:bCs w:val="1"/>
        </w:rPr>
        <w:t>F</w:t>
      </w:r>
      <w:r w:rsidRPr="7035816F" w:rsidR="7F29A717">
        <w:rPr>
          <w:b w:val="1"/>
          <w:bCs w:val="1"/>
        </w:rPr>
        <w:t>alse</w:t>
      </w:r>
    </w:p>
    <w:p w:rsidR="7035816F" w:rsidP="7035816F" w:rsidRDefault="7035816F" w14:paraId="317891D9" w14:textId="3916FB3E">
      <w:pPr>
        <w:pStyle w:val="ListParagraph"/>
        <w:ind w:left="720"/>
        <w:rPr>
          <w:b w:val="1"/>
          <w:bCs w:val="1"/>
        </w:rPr>
      </w:pPr>
    </w:p>
    <w:p w:rsidRPr="006F2BE0" w:rsidR="006F2BE0" w:rsidP="006F2BE0" w:rsidRDefault="003C734A" w14:paraId="7F17122A" w14:textId="53CC8779">
      <w:r>
        <w:t xml:space="preserve">13. </w:t>
      </w:r>
      <w:r w:rsidRPr="006F2BE0" w:rsidR="006F2BE0">
        <w:t>True or false; Regarding urinalysis, blood found in urine can be a sign of infection?</w:t>
      </w:r>
    </w:p>
    <w:p w:rsidR="006F2BE0" w:rsidP="006F2BE0" w:rsidRDefault="006F2BE0" w14:paraId="39BFB1A7" w14:textId="36DC002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True</w:t>
      </w:r>
    </w:p>
    <w:p w:rsidR="006F2BE0" w:rsidP="006F2BE0" w:rsidRDefault="006F2BE0" w14:paraId="234BC2B2" w14:textId="56B089F2">
      <w:pPr>
        <w:pStyle w:val="ListParagraph"/>
        <w:numPr>
          <w:ilvl w:val="0"/>
          <w:numId w:val="5"/>
        </w:numPr>
      </w:pPr>
      <w:r w:rsidRPr="006F2BE0">
        <w:t>False</w:t>
      </w:r>
    </w:p>
    <w:p w:rsidR="003C734A" w:rsidP="006F2BE0" w:rsidRDefault="003C734A" w14:paraId="2E148003" w14:textId="77777777"/>
    <w:p w:rsidR="006F2BE0" w:rsidP="006F2BE0" w:rsidRDefault="003C734A" w14:paraId="0184E248" w14:textId="059B3387">
      <w:r>
        <w:t xml:space="preserve">14. </w:t>
      </w:r>
      <w:r w:rsidR="006F2BE0">
        <w:t xml:space="preserve">Peak expiratory flow (PEF) is a measure of how quickly a patient can blow air out of their lungs </w:t>
      </w:r>
    </w:p>
    <w:p w:rsidRPr="006F2BE0" w:rsidR="006F2BE0" w:rsidP="006F2BE0" w:rsidRDefault="006F2BE0" w14:paraId="3996A4A3" w14:textId="75BB296A">
      <w:pPr>
        <w:pStyle w:val="ListParagraph"/>
        <w:numPr>
          <w:ilvl w:val="0"/>
          <w:numId w:val="6"/>
        </w:numPr>
        <w:rPr>
          <w:b/>
          <w:bCs/>
        </w:rPr>
      </w:pPr>
      <w:r w:rsidRPr="006F2BE0">
        <w:rPr>
          <w:b/>
          <w:bCs/>
        </w:rPr>
        <w:t>True</w:t>
      </w:r>
    </w:p>
    <w:p w:rsidR="003A5744" w:rsidP="7035816F" w:rsidRDefault="003A5744" w14:paraId="6AED8664" w14:textId="453EF415">
      <w:pPr>
        <w:pStyle w:val="ListParagraph"/>
        <w:numPr>
          <w:ilvl w:val="0"/>
          <w:numId w:val="6"/>
        </w:numPr>
        <w:rPr/>
      </w:pPr>
      <w:r w:rsidR="489909DD">
        <w:rPr/>
        <w:t>False</w:t>
      </w:r>
    </w:p>
    <w:p w:rsidR="003A5744" w:rsidP="006F2BE0" w:rsidRDefault="003A5744" w14:paraId="654E1EAB" w14:textId="77777777"/>
    <w:p w:rsidR="006F2BE0" w:rsidP="006F2BE0" w:rsidRDefault="003C734A" w14:paraId="2710AF34" w14:textId="3549A510">
      <w:r>
        <w:lastRenderedPageBreak/>
        <w:t xml:space="preserve">15. </w:t>
      </w:r>
      <w:r w:rsidR="006F2BE0">
        <w:t xml:space="preserve">When measuring respiratory rate </w:t>
      </w:r>
      <w:r w:rsidR="00A5474B">
        <w:t xml:space="preserve">you should </w:t>
      </w:r>
      <w:r w:rsidR="006F2BE0">
        <w:t>always inform the patient beforehand to make sure you get an accurate result</w:t>
      </w:r>
    </w:p>
    <w:p w:rsidR="006F2BE0" w:rsidP="006F2BE0" w:rsidRDefault="006F2BE0" w14:paraId="088CEB59" w14:textId="662A2A64">
      <w:r>
        <w:t>a) true</w:t>
      </w:r>
    </w:p>
    <w:p w:rsidR="006F2BE0" w:rsidP="006F2BE0" w:rsidRDefault="006F2BE0" w14:paraId="0BEEC7BD" w14:textId="0ABE931A">
      <w:pPr>
        <w:rPr>
          <w:b/>
          <w:bCs/>
        </w:rPr>
      </w:pPr>
      <w:r w:rsidRPr="006F2BE0">
        <w:rPr>
          <w:b/>
          <w:bCs/>
        </w:rPr>
        <w:t>b) false</w:t>
      </w:r>
    </w:p>
    <w:p w:rsidR="003A5744" w:rsidP="006F2BE0" w:rsidRDefault="003A5744" w14:paraId="47B9C53C" w14:textId="77777777">
      <w:pPr>
        <w:rPr>
          <w:b/>
          <w:bCs/>
        </w:rPr>
      </w:pPr>
    </w:p>
    <w:p w:rsidR="00FB741A" w:rsidP="00FB741A" w:rsidRDefault="00FB741A" w14:paraId="1882142D" w14:textId="77777777">
      <w:pPr>
        <w:rPr>
          <w:u w:val="single"/>
        </w:rPr>
      </w:pPr>
      <w:r w:rsidRPr="7035816F" w:rsidR="527A5593">
        <w:rPr>
          <w:u w:val="single"/>
        </w:rPr>
        <w:t>Clinical reference resources</w:t>
      </w:r>
    </w:p>
    <w:p w:rsidR="11B189CF" w:rsidRDefault="11B189CF" w14:paraId="148DD060" w14:textId="68CFCADA">
      <w:pPr>
        <w:rPr>
          <w:u w:val="none"/>
        </w:rPr>
      </w:pPr>
      <w:r w:rsidR="11B189CF">
        <w:rPr>
          <w:u w:val="none"/>
        </w:rPr>
        <w:t xml:space="preserve">16. </w:t>
      </w:r>
      <w:r w:rsidR="11B189CF">
        <w:rPr>
          <w:u w:val="none"/>
        </w:rPr>
        <w:t xml:space="preserve">Where would you find guidance about </w:t>
      </w:r>
      <w:r w:rsidR="11B189CF">
        <w:rPr>
          <w:u w:val="none"/>
        </w:rPr>
        <w:t>appropriate DOAC</w:t>
      </w:r>
      <w:r w:rsidR="11B189CF">
        <w:rPr>
          <w:u w:val="none"/>
        </w:rPr>
        <w:t xml:space="preserve"> dosing advice? </w:t>
      </w:r>
    </w:p>
    <w:p w:rsidR="11B189CF" w:rsidP="7035816F" w:rsidRDefault="11B189CF" w14:paraId="61E7A31D" w14:textId="2F63DD94">
      <w:pPr>
        <w:pStyle w:val="Normal"/>
      </w:pPr>
      <w:r w:rsidR="11B189CF">
        <w:rPr>
          <w:u w:val="none"/>
        </w:rPr>
        <w:t xml:space="preserve">A) BNF </w:t>
      </w:r>
    </w:p>
    <w:p w:rsidR="11B189CF" w:rsidP="7035816F" w:rsidRDefault="11B189CF" w14:paraId="0B82BD33" w14:textId="6B77F064">
      <w:pPr>
        <w:pStyle w:val="Normal"/>
      </w:pPr>
      <w:r w:rsidR="11B189CF">
        <w:rPr>
          <w:u w:val="none"/>
        </w:rPr>
        <w:t xml:space="preserve">B) www.medicines.org.uk </w:t>
      </w:r>
    </w:p>
    <w:p w:rsidR="11B189CF" w:rsidP="7035816F" w:rsidRDefault="11B189CF" w14:paraId="1AB21FDD" w14:textId="32F7EAB1">
      <w:pPr>
        <w:pStyle w:val="Normal"/>
      </w:pPr>
      <w:r w:rsidR="11B189CF">
        <w:rPr>
          <w:u w:val="none"/>
        </w:rPr>
        <w:t xml:space="preserve">C) NCL GP website </w:t>
      </w:r>
    </w:p>
    <w:p w:rsidR="11B189CF" w:rsidP="7035816F" w:rsidRDefault="11B189CF" w14:paraId="3D5BFC17" w14:textId="305344AC">
      <w:pPr>
        <w:pStyle w:val="Normal"/>
        <w:rPr>
          <w:b w:val="1"/>
          <w:bCs w:val="1"/>
          <w:u w:val="none"/>
        </w:rPr>
      </w:pPr>
      <w:r w:rsidRPr="7035816F" w:rsidR="11B189CF">
        <w:rPr>
          <w:b w:val="1"/>
          <w:bCs w:val="1"/>
          <w:u w:val="none"/>
        </w:rPr>
        <w:t>D) All the above</w:t>
      </w:r>
    </w:p>
    <w:p w:rsidR="7035816F" w:rsidP="7035816F" w:rsidRDefault="7035816F" w14:paraId="26EA9F14" w14:textId="01CB2C52">
      <w:pPr>
        <w:pStyle w:val="Normal"/>
        <w:rPr>
          <w:b w:val="1"/>
          <w:bCs w:val="1"/>
          <w:u w:val="none"/>
        </w:rPr>
      </w:pPr>
    </w:p>
    <w:p w:rsidR="11B189CF" w:rsidP="7035816F" w:rsidRDefault="11B189CF" w14:paraId="7AF4D5CD" w14:textId="4F48A539">
      <w:pPr>
        <w:pStyle w:val="Normal"/>
        <w:rPr>
          <w:b w:val="0"/>
          <w:bCs w:val="0"/>
          <w:u w:val="none"/>
        </w:rPr>
      </w:pPr>
      <w:r w:rsidR="11B189CF">
        <w:rPr>
          <w:b w:val="0"/>
          <w:bCs w:val="0"/>
          <w:u w:val="none"/>
        </w:rPr>
        <w:t xml:space="preserve">17. </w:t>
      </w:r>
      <w:r w:rsidR="11B189CF">
        <w:rPr>
          <w:b w:val="0"/>
          <w:bCs w:val="0"/>
          <w:u w:val="none"/>
        </w:rPr>
        <w:t xml:space="preserve">Which PPI formulation </w:t>
      </w:r>
      <w:r w:rsidR="11B189CF">
        <w:rPr>
          <w:b w:val="0"/>
          <w:bCs w:val="0"/>
          <w:u w:val="none"/>
        </w:rPr>
        <w:t>represents</w:t>
      </w:r>
      <w:r w:rsidR="11B189CF">
        <w:rPr>
          <w:b w:val="0"/>
          <w:bCs w:val="0"/>
          <w:u w:val="none"/>
        </w:rPr>
        <w:t xml:space="preserve"> the lowest cost to the NHS? </w:t>
      </w:r>
    </w:p>
    <w:p w:rsidR="11B189CF" w:rsidP="7035816F" w:rsidRDefault="11B189CF" w14:paraId="07A85EE4" w14:textId="4C443FC8">
      <w:pPr>
        <w:pStyle w:val="Normal"/>
        <w:rPr>
          <w:b w:val="0"/>
          <w:bCs w:val="0"/>
          <w:u w:val="none"/>
        </w:rPr>
      </w:pPr>
      <w:r w:rsidRPr="7035816F" w:rsidR="11B189CF">
        <w:rPr>
          <w:b w:val="1"/>
          <w:bCs w:val="1"/>
          <w:u w:val="none"/>
        </w:rPr>
        <w:t>A)</w:t>
      </w:r>
      <w:r w:rsidRPr="7035816F" w:rsidR="11B189CF">
        <w:rPr>
          <w:b w:val="1"/>
          <w:bCs w:val="1"/>
          <w:u w:val="none"/>
        </w:rPr>
        <w:t xml:space="preserve"> </w:t>
      </w:r>
      <w:r w:rsidRPr="7035816F" w:rsidR="15BF9F94">
        <w:rPr>
          <w:b w:val="1"/>
          <w:bCs w:val="1"/>
          <w:u w:val="none"/>
        </w:rPr>
        <w:t>Lansop</w:t>
      </w:r>
      <w:r w:rsidRPr="7035816F" w:rsidR="15BF9F94">
        <w:rPr>
          <w:b w:val="1"/>
          <w:bCs w:val="1"/>
          <w:u w:val="none"/>
        </w:rPr>
        <w:t>razole 30mg GR capsules</w:t>
      </w:r>
      <w:r w:rsidR="15BF9F94">
        <w:rPr>
          <w:b w:val="0"/>
          <w:bCs w:val="0"/>
          <w:u w:val="none"/>
        </w:rPr>
        <w:t xml:space="preserve"> </w:t>
      </w:r>
      <w:r w:rsidR="11B189CF">
        <w:rPr>
          <w:b w:val="0"/>
          <w:bCs w:val="0"/>
          <w:u w:val="none"/>
        </w:rPr>
        <w:t xml:space="preserve"> </w:t>
      </w:r>
    </w:p>
    <w:p w:rsidR="11B189CF" w:rsidP="7035816F" w:rsidRDefault="11B189CF" w14:paraId="0297E6B0" w14:textId="2A529BC0">
      <w:pPr>
        <w:pStyle w:val="Normal"/>
      </w:pPr>
      <w:r w:rsidR="11B189CF">
        <w:rPr>
          <w:b w:val="0"/>
          <w:bCs w:val="0"/>
          <w:u w:val="none"/>
        </w:rPr>
        <w:t xml:space="preserve">B) Lansoprazole 30mg orodispersible tablets </w:t>
      </w:r>
    </w:p>
    <w:p w:rsidR="11B189CF" w:rsidP="7035816F" w:rsidRDefault="11B189CF" w14:paraId="0325E04E" w14:textId="4540860A">
      <w:pPr>
        <w:pStyle w:val="Normal"/>
      </w:pPr>
      <w:r w:rsidR="11B189CF">
        <w:rPr>
          <w:b w:val="0"/>
          <w:bCs w:val="0"/>
          <w:u w:val="none"/>
        </w:rPr>
        <w:t xml:space="preserve">C) Omeprazole 20mg dispersible GR tablets </w:t>
      </w:r>
    </w:p>
    <w:p w:rsidR="11B189CF" w:rsidP="7035816F" w:rsidRDefault="11B189CF" w14:paraId="7C20ADC7" w14:textId="0F937D8B">
      <w:pPr>
        <w:pStyle w:val="Normal"/>
        <w:rPr>
          <w:b w:val="0"/>
          <w:bCs w:val="0"/>
          <w:u w:val="none"/>
        </w:rPr>
      </w:pPr>
      <w:r w:rsidR="11B189CF">
        <w:rPr>
          <w:b w:val="0"/>
          <w:bCs w:val="0"/>
          <w:u w:val="none"/>
        </w:rPr>
        <w:t xml:space="preserve">D) </w:t>
      </w:r>
      <w:r w:rsidR="05FB25C4">
        <w:rPr>
          <w:b w:val="0"/>
          <w:bCs w:val="0"/>
          <w:u w:val="none"/>
        </w:rPr>
        <w:t>O</w:t>
      </w:r>
      <w:r w:rsidR="05FB25C4">
        <w:rPr>
          <w:b w:val="0"/>
          <w:bCs w:val="0"/>
          <w:u w:val="none"/>
        </w:rPr>
        <w:t>meprazole 20mg/5ml oral suspension</w:t>
      </w:r>
    </w:p>
    <w:p w:rsidR="7035816F" w:rsidP="7035816F" w:rsidRDefault="7035816F" w14:paraId="0A400FFB" w14:textId="67041E15">
      <w:pPr>
        <w:pStyle w:val="Normal"/>
        <w:rPr>
          <w:b w:val="0"/>
          <w:bCs w:val="0"/>
          <w:u w:val="none"/>
        </w:rPr>
      </w:pPr>
    </w:p>
    <w:p w:rsidR="11B189CF" w:rsidP="7035816F" w:rsidRDefault="11B189CF" w14:paraId="714EDD89" w14:textId="68BAD87B">
      <w:pPr>
        <w:pStyle w:val="Normal"/>
        <w:rPr>
          <w:b w:val="0"/>
          <w:bCs w:val="0"/>
          <w:u w:val="none"/>
        </w:rPr>
      </w:pPr>
      <w:r w:rsidR="11B189CF">
        <w:rPr>
          <w:b w:val="0"/>
          <w:bCs w:val="0"/>
          <w:u w:val="none"/>
        </w:rPr>
        <w:t xml:space="preserve">18. </w:t>
      </w:r>
      <w:r w:rsidR="11B189CF">
        <w:rPr>
          <w:b w:val="0"/>
          <w:bCs w:val="0"/>
          <w:u w:val="none"/>
        </w:rPr>
        <w:t xml:space="preserve">Where can you find contact details for drug manufacturers to enquire about supply shortages? </w:t>
      </w:r>
    </w:p>
    <w:p w:rsidR="11B189CF" w:rsidP="7035816F" w:rsidRDefault="11B189CF" w14:paraId="56C15F81" w14:textId="56E27609">
      <w:pPr>
        <w:pStyle w:val="Normal"/>
      </w:pPr>
      <w:r w:rsidR="11B189CF">
        <w:rPr>
          <w:b w:val="0"/>
          <w:bCs w:val="0"/>
          <w:u w:val="none"/>
        </w:rPr>
        <w:t xml:space="preserve">A) SPS website </w:t>
      </w:r>
    </w:p>
    <w:p w:rsidR="11B189CF" w:rsidP="7035816F" w:rsidRDefault="11B189CF" w14:paraId="2319C2B4" w14:textId="3ACB23AA">
      <w:pPr>
        <w:pStyle w:val="Normal"/>
        <w:rPr>
          <w:b w:val="1"/>
          <w:bCs w:val="1"/>
          <w:u w:val="none"/>
        </w:rPr>
      </w:pPr>
      <w:r w:rsidRPr="7035816F" w:rsidR="11B189CF">
        <w:rPr>
          <w:b w:val="1"/>
          <w:bCs w:val="1"/>
          <w:u w:val="none"/>
        </w:rPr>
        <w:t xml:space="preserve">B) EMC website </w:t>
      </w:r>
    </w:p>
    <w:p w:rsidR="11B189CF" w:rsidP="7035816F" w:rsidRDefault="11B189CF" w14:paraId="71BE569E" w14:textId="583C41A1">
      <w:pPr>
        <w:pStyle w:val="Normal"/>
      </w:pPr>
      <w:r w:rsidR="11B189CF">
        <w:rPr>
          <w:b w:val="0"/>
          <w:bCs w:val="0"/>
          <w:u w:val="none"/>
        </w:rPr>
        <w:t xml:space="preserve">C) NICE website </w:t>
      </w:r>
    </w:p>
    <w:p w:rsidR="11B189CF" w:rsidP="7035816F" w:rsidRDefault="11B189CF" w14:paraId="0670E2A6" w14:textId="2D533E0E">
      <w:pPr>
        <w:pStyle w:val="Normal"/>
      </w:pPr>
      <w:r w:rsidR="11B189CF">
        <w:rPr>
          <w:b w:val="0"/>
          <w:bCs w:val="0"/>
          <w:u w:val="none"/>
        </w:rPr>
        <w:t xml:space="preserve">D) </w:t>
      </w:r>
      <w:r w:rsidR="7B5BC66D">
        <w:rPr>
          <w:b w:val="0"/>
          <w:bCs w:val="0"/>
          <w:u w:val="none"/>
        </w:rPr>
        <w:t>UKTIS</w:t>
      </w:r>
      <w:r w:rsidR="11B189CF">
        <w:rPr>
          <w:b w:val="0"/>
          <w:bCs w:val="0"/>
          <w:u w:val="none"/>
        </w:rPr>
        <w:t xml:space="preserve"> website</w:t>
      </w:r>
    </w:p>
    <w:p w:rsidR="7035816F" w:rsidP="7035816F" w:rsidRDefault="7035816F" w14:paraId="2B560D91" w14:textId="265B0DD6">
      <w:pPr>
        <w:pStyle w:val="Normal"/>
        <w:rPr>
          <w:b w:val="0"/>
          <w:bCs w:val="0"/>
          <w:u w:val="none"/>
        </w:rPr>
      </w:pPr>
    </w:p>
    <w:p w:rsidR="11B189CF" w:rsidP="7035816F" w:rsidRDefault="11B189CF" w14:paraId="6EAD95B7" w14:textId="08ECDA70">
      <w:pPr>
        <w:pStyle w:val="Normal"/>
        <w:rPr>
          <w:b w:val="0"/>
          <w:bCs w:val="0"/>
          <w:u w:val="none"/>
        </w:rPr>
      </w:pPr>
      <w:r w:rsidR="11B189CF">
        <w:rPr>
          <w:b w:val="0"/>
          <w:bCs w:val="0"/>
          <w:u w:val="none"/>
        </w:rPr>
        <w:t xml:space="preserve">19. </w:t>
      </w:r>
      <w:r w:rsidR="11B189CF">
        <w:rPr>
          <w:b w:val="0"/>
          <w:bCs w:val="0"/>
          <w:u w:val="none"/>
        </w:rPr>
        <w:t xml:space="preserve">What would the equivalent dose of Citalopram 40mg/ml oral drops be for a patient currently taking a 40mg tablet each night? </w:t>
      </w:r>
    </w:p>
    <w:p w:rsidR="11B189CF" w:rsidP="7035816F" w:rsidRDefault="11B189CF" w14:paraId="50F23C9C" w14:textId="27DB2FE9">
      <w:pPr>
        <w:pStyle w:val="Normal"/>
      </w:pPr>
      <w:r w:rsidR="11B189CF">
        <w:rPr>
          <w:b w:val="0"/>
          <w:bCs w:val="0"/>
          <w:u w:val="none"/>
        </w:rPr>
        <w:t xml:space="preserve">A) 1ml </w:t>
      </w:r>
    </w:p>
    <w:p w:rsidR="11B189CF" w:rsidP="7035816F" w:rsidRDefault="11B189CF" w14:paraId="2F2C5891" w14:textId="3B7EE084">
      <w:pPr>
        <w:pStyle w:val="Normal"/>
        <w:rPr>
          <w:b w:val="1"/>
          <w:bCs w:val="1"/>
          <w:u w:val="none"/>
        </w:rPr>
      </w:pPr>
      <w:r w:rsidRPr="7035816F" w:rsidR="11B189CF">
        <w:rPr>
          <w:b w:val="1"/>
          <w:bCs w:val="1"/>
          <w:u w:val="none"/>
        </w:rPr>
        <w:t xml:space="preserve">B) 16 drops </w:t>
      </w:r>
    </w:p>
    <w:p w:rsidR="11B189CF" w:rsidP="7035816F" w:rsidRDefault="11B189CF" w14:paraId="4D840BCF" w14:textId="4E96AB0D">
      <w:pPr>
        <w:pStyle w:val="Normal"/>
      </w:pPr>
      <w:r w:rsidR="11B189CF">
        <w:rPr>
          <w:b w:val="0"/>
          <w:bCs w:val="0"/>
          <w:u w:val="none"/>
        </w:rPr>
        <w:t xml:space="preserve">C) 20 drops </w:t>
      </w:r>
    </w:p>
    <w:p w:rsidR="11B189CF" w:rsidP="7035816F" w:rsidRDefault="11B189CF" w14:paraId="1AA79501" w14:textId="6F91E79C">
      <w:pPr>
        <w:pStyle w:val="Normal"/>
      </w:pPr>
      <w:r w:rsidR="11B189CF">
        <w:rPr>
          <w:b w:val="0"/>
          <w:bCs w:val="0"/>
          <w:u w:val="none"/>
        </w:rPr>
        <w:t>D) 40 drops</w:t>
      </w:r>
    </w:p>
    <w:p w:rsidR="7035816F" w:rsidP="7035816F" w:rsidRDefault="7035816F" w14:paraId="5CC6F986" w14:textId="5EDDEC2F">
      <w:pPr>
        <w:pStyle w:val="Normal"/>
        <w:rPr>
          <w:b w:val="0"/>
          <w:bCs w:val="0"/>
          <w:u w:val="none"/>
        </w:rPr>
      </w:pPr>
    </w:p>
    <w:p w:rsidR="1BEFB632" w:rsidP="7035816F" w:rsidRDefault="1BEFB632" w14:paraId="7CD44466" w14:textId="08202E13">
      <w:pPr>
        <w:pStyle w:val="Normal"/>
        <w:rPr>
          <w:b w:val="0"/>
          <w:bCs w:val="0"/>
          <w:u w:val="none"/>
        </w:rPr>
      </w:pPr>
      <w:r w:rsidR="1BEFB632">
        <w:rPr>
          <w:b w:val="0"/>
          <w:bCs w:val="0"/>
          <w:u w:val="none"/>
        </w:rPr>
        <w:t xml:space="preserve">20. </w:t>
      </w:r>
      <w:r w:rsidR="5A474093">
        <w:rPr>
          <w:b w:val="0"/>
          <w:bCs w:val="0"/>
          <w:u w:val="none"/>
        </w:rPr>
        <w:t xml:space="preserve">Which website provides helpful information and guidance about the use of medicines </w:t>
      </w:r>
      <w:r w:rsidR="4B1144E0">
        <w:rPr>
          <w:b w:val="0"/>
          <w:bCs w:val="0"/>
          <w:u w:val="none"/>
        </w:rPr>
        <w:t>in</w:t>
      </w:r>
      <w:r w:rsidR="5A474093">
        <w:rPr>
          <w:b w:val="0"/>
          <w:bCs w:val="0"/>
          <w:u w:val="none"/>
        </w:rPr>
        <w:t xml:space="preserve"> patient</w:t>
      </w:r>
      <w:r w:rsidR="37B8C188">
        <w:rPr>
          <w:b w:val="0"/>
          <w:bCs w:val="0"/>
          <w:u w:val="none"/>
        </w:rPr>
        <w:t>s with enteral feeding tubes or</w:t>
      </w:r>
      <w:r w:rsidR="5A474093">
        <w:rPr>
          <w:b w:val="0"/>
          <w:bCs w:val="0"/>
          <w:u w:val="none"/>
        </w:rPr>
        <w:t xml:space="preserve"> swallowing difficulties</w:t>
      </w:r>
      <w:r w:rsidR="14FE2A42">
        <w:rPr>
          <w:b w:val="0"/>
          <w:bCs w:val="0"/>
          <w:u w:val="none"/>
        </w:rPr>
        <w:t>?</w:t>
      </w:r>
    </w:p>
    <w:p w:rsidR="291457F9" w:rsidP="7035816F" w:rsidRDefault="291457F9" w14:paraId="08D8D61F" w14:textId="6927E0EB">
      <w:pPr>
        <w:pStyle w:val="Normal"/>
        <w:rPr>
          <w:b w:val="1"/>
          <w:bCs w:val="1"/>
          <w:u w:val="none"/>
        </w:rPr>
      </w:pPr>
      <w:r w:rsidRPr="7035816F" w:rsidR="291457F9">
        <w:rPr>
          <w:b w:val="1"/>
          <w:bCs w:val="1"/>
          <w:u w:val="none"/>
        </w:rPr>
        <w:t>A)</w:t>
      </w:r>
      <w:r w:rsidRPr="7035816F" w:rsidR="19D3A2FA">
        <w:rPr>
          <w:b w:val="1"/>
          <w:bCs w:val="1"/>
          <w:u w:val="none"/>
        </w:rPr>
        <w:t xml:space="preserve"> NEWT</w:t>
      </w:r>
    </w:p>
    <w:p w:rsidR="291457F9" w:rsidP="7035816F" w:rsidRDefault="291457F9" w14:paraId="0BDD116A" w14:textId="2EFCFF09">
      <w:pPr>
        <w:pStyle w:val="Normal"/>
        <w:rPr>
          <w:b w:val="0"/>
          <w:bCs w:val="0"/>
          <w:u w:val="none"/>
        </w:rPr>
      </w:pPr>
      <w:r w:rsidR="291457F9">
        <w:rPr>
          <w:b w:val="0"/>
          <w:bCs w:val="0"/>
          <w:u w:val="none"/>
        </w:rPr>
        <w:t>B)</w:t>
      </w:r>
      <w:r w:rsidR="1AE5739E">
        <w:rPr>
          <w:b w:val="0"/>
          <w:bCs w:val="0"/>
          <w:u w:val="none"/>
        </w:rPr>
        <w:t xml:space="preserve"> FROG</w:t>
      </w:r>
    </w:p>
    <w:p w:rsidR="291457F9" w:rsidP="7035816F" w:rsidRDefault="291457F9" w14:paraId="791C1B7F" w14:textId="38989114">
      <w:pPr>
        <w:pStyle w:val="Normal"/>
        <w:rPr>
          <w:b w:val="0"/>
          <w:bCs w:val="0"/>
          <w:u w:val="none"/>
        </w:rPr>
      </w:pPr>
      <w:r w:rsidR="291457F9">
        <w:rPr>
          <w:b w:val="0"/>
          <w:bCs w:val="0"/>
          <w:u w:val="none"/>
        </w:rPr>
        <w:t>C)</w:t>
      </w:r>
      <w:r w:rsidR="79E43CE5">
        <w:rPr>
          <w:b w:val="0"/>
          <w:bCs w:val="0"/>
          <w:u w:val="none"/>
        </w:rPr>
        <w:t xml:space="preserve"> TOAD</w:t>
      </w:r>
    </w:p>
    <w:p w:rsidR="291457F9" w:rsidP="7035816F" w:rsidRDefault="291457F9" w14:paraId="4ADFB0AF" w14:textId="3A61A125">
      <w:pPr>
        <w:pStyle w:val="Normal"/>
        <w:rPr>
          <w:b w:val="0"/>
          <w:bCs w:val="0"/>
          <w:u w:val="none"/>
        </w:rPr>
      </w:pPr>
      <w:r w:rsidR="291457F9">
        <w:rPr>
          <w:b w:val="0"/>
          <w:bCs w:val="0"/>
          <w:u w:val="none"/>
        </w:rPr>
        <w:t>D)</w:t>
      </w:r>
      <w:r w:rsidR="47FC5497">
        <w:rPr>
          <w:b w:val="0"/>
          <w:bCs w:val="0"/>
          <w:u w:val="none"/>
        </w:rPr>
        <w:t xml:space="preserve"> </w:t>
      </w:r>
      <w:r w:rsidR="02514F48">
        <w:rPr>
          <w:b w:val="0"/>
          <w:bCs w:val="0"/>
          <w:u w:val="none"/>
        </w:rPr>
        <w:t>SLUG</w:t>
      </w:r>
    </w:p>
    <w:p w:rsidR="7035816F" w:rsidP="7035816F" w:rsidRDefault="7035816F" w14:paraId="169AF8D9" w14:textId="5EF3DC6C">
      <w:pPr>
        <w:pStyle w:val="Normal"/>
        <w:rPr>
          <w:b w:val="0"/>
          <w:bCs w:val="0"/>
          <w:u w:val="none"/>
        </w:rPr>
      </w:pPr>
    </w:p>
    <w:p w:rsidR="11B189CF" w:rsidP="7035816F" w:rsidRDefault="11B189CF" w14:paraId="3A183979" w14:textId="1EA43E10">
      <w:pPr>
        <w:pStyle w:val="Normal"/>
        <w:rPr>
          <w:b w:val="0"/>
          <w:bCs w:val="0"/>
          <w:u w:val="none"/>
        </w:rPr>
      </w:pPr>
      <w:r w:rsidR="11B189CF">
        <w:rPr>
          <w:b w:val="0"/>
          <w:bCs w:val="0"/>
          <w:u w:val="none"/>
        </w:rPr>
        <w:t>2</w:t>
      </w:r>
      <w:r w:rsidR="535BE50A">
        <w:rPr>
          <w:b w:val="0"/>
          <w:bCs w:val="0"/>
          <w:u w:val="none"/>
        </w:rPr>
        <w:t>1</w:t>
      </w:r>
      <w:r w:rsidR="11B189CF">
        <w:rPr>
          <w:b w:val="0"/>
          <w:bCs w:val="0"/>
          <w:u w:val="none"/>
        </w:rPr>
        <w:t xml:space="preserve">. </w:t>
      </w:r>
      <w:r w:rsidR="74B3DB1F">
        <w:rPr>
          <w:b w:val="0"/>
          <w:bCs w:val="0"/>
          <w:u w:val="none"/>
        </w:rPr>
        <w:t xml:space="preserve">Which ONE of the following products are categorised as Red (hospital prescribing only) by NCL? </w:t>
      </w:r>
    </w:p>
    <w:p w:rsidR="74B3DB1F" w:rsidP="7035816F" w:rsidRDefault="74B3DB1F" w14:paraId="27132007" w14:textId="4BF8FA91">
      <w:pPr>
        <w:pStyle w:val="Normal"/>
      </w:pPr>
      <w:r w:rsidR="74B3DB1F">
        <w:rPr>
          <w:b w:val="0"/>
          <w:bCs w:val="0"/>
          <w:u w:val="none"/>
        </w:rPr>
        <w:t xml:space="preserve">A) Ozempic </w:t>
      </w:r>
      <w:r w:rsidR="6B73290A">
        <w:rPr>
          <w:b w:val="0"/>
          <w:bCs w:val="0"/>
          <w:u w:val="none"/>
        </w:rPr>
        <w:t xml:space="preserve">subcutaneous </w:t>
      </w:r>
      <w:r w:rsidR="74B3DB1F">
        <w:rPr>
          <w:b w:val="0"/>
          <w:bCs w:val="0"/>
          <w:u w:val="none"/>
        </w:rPr>
        <w:t xml:space="preserve">injections </w:t>
      </w:r>
    </w:p>
    <w:p w:rsidR="74B3DB1F" w:rsidP="7035816F" w:rsidRDefault="74B3DB1F" w14:paraId="544396F1" w14:textId="769AF27A">
      <w:pPr>
        <w:pStyle w:val="Normal"/>
      </w:pPr>
      <w:r w:rsidR="74B3DB1F">
        <w:rPr>
          <w:b w:val="0"/>
          <w:bCs w:val="0"/>
          <w:u w:val="none"/>
        </w:rPr>
        <w:t xml:space="preserve">B) Methotrexate 10mg tablets </w:t>
      </w:r>
    </w:p>
    <w:p w:rsidR="74B3DB1F" w:rsidP="7035816F" w:rsidRDefault="74B3DB1F" w14:paraId="02789F9D" w14:textId="649FAA10">
      <w:pPr>
        <w:pStyle w:val="Normal"/>
      </w:pPr>
      <w:r w:rsidR="74B3DB1F">
        <w:rPr>
          <w:b w:val="0"/>
          <w:bCs w:val="0"/>
          <w:u w:val="none"/>
        </w:rPr>
        <w:t xml:space="preserve">C) Inclisiran injections </w:t>
      </w:r>
    </w:p>
    <w:p w:rsidR="74B3DB1F" w:rsidP="7035816F" w:rsidRDefault="74B3DB1F" w14:paraId="2AF12433" w14:textId="75794BA1">
      <w:pPr>
        <w:pStyle w:val="Normal"/>
        <w:rPr>
          <w:b w:val="1"/>
          <w:bCs w:val="1"/>
          <w:u w:val="none"/>
        </w:rPr>
      </w:pPr>
      <w:r w:rsidRPr="7035816F" w:rsidR="74B3DB1F">
        <w:rPr>
          <w:b w:val="1"/>
          <w:bCs w:val="1"/>
          <w:u w:val="none"/>
        </w:rPr>
        <w:t>D) Methotrexate subcutaneous injections</w:t>
      </w:r>
    </w:p>
    <w:p w:rsidR="7035816F" w:rsidP="7035816F" w:rsidRDefault="7035816F" w14:paraId="233AA965" w14:textId="126F3297">
      <w:pPr>
        <w:pStyle w:val="Normal"/>
        <w:rPr>
          <w:b w:val="0"/>
          <w:bCs w:val="0"/>
          <w:u w:val="none"/>
        </w:rPr>
      </w:pPr>
    </w:p>
    <w:p w:rsidR="44203DB2" w:rsidP="7035816F" w:rsidRDefault="44203DB2" w14:paraId="1E1D5147" w14:textId="46D93524">
      <w:pPr>
        <w:pStyle w:val="Normal"/>
        <w:rPr>
          <w:b w:val="0"/>
          <w:bCs w:val="0"/>
          <w:u w:val="none"/>
        </w:rPr>
      </w:pPr>
      <w:r w:rsidR="44203DB2">
        <w:rPr>
          <w:b w:val="0"/>
          <w:bCs w:val="0"/>
          <w:u w:val="none"/>
        </w:rPr>
        <w:t>2</w:t>
      </w:r>
      <w:r w:rsidR="33F3BE7D">
        <w:rPr>
          <w:b w:val="0"/>
          <w:bCs w:val="0"/>
          <w:u w:val="none"/>
        </w:rPr>
        <w:t>2</w:t>
      </w:r>
      <w:r w:rsidR="44203DB2">
        <w:rPr>
          <w:b w:val="0"/>
          <w:bCs w:val="0"/>
          <w:u w:val="none"/>
        </w:rPr>
        <w:t xml:space="preserve">. </w:t>
      </w:r>
      <w:r w:rsidR="44203DB2">
        <w:rPr>
          <w:b w:val="0"/>
          <w:bCs w:val="0"/>
          <w:u w:val="none"/>
        </w:rPr>
        <w:t xml:space="preserve">Which website provides helpful information and guidance about the best use of medicines in pregnancy? </w:t>
      </w:r>
    </w:p>
    <w:p w:rsidR="44203DB2" w:rsidP="7035816F" w:rsidRDefault="44203DB2" w14:paraId="627BA616" w14:textId="40DF36EA">
      <w:pPr>
        <w:pStyle w:val="Normal"/>
      </w:pPr>
      <w:r w:rsidR="44203DB2">
        <w:rPr>
          <w:b w:val="0"/>
          <w:bCs w:val="0"/>
          <w:u w:val="none"/>
        </w:rPr>
        <w:t xml:space="preserve">A) LUMPS </w:t>
      </w:r>
    </w:p>
    <w:p w:rsidR="44203DB2" w:rsidP="7035816F" w:rsidRDefault="44203DB2" w14:paraId="34124CCB" w14:textId="3AB3154F">
      <w:pPr>
        <w:pStyle w:val="Normal"/>
      </w:pPr>
      <w:r w:rsidRPr="7035816F" w:rsidR="44203DB2">
        <w:rPr>
          <w:b w:val="1"/>
          <w:bCs w:val="1"/>
          <w:u w:val="none"/>
        </w:rPr>
        <w:t>B) BUMPS</w:t>
      </w:r>
      <w:r w:rsidR="44203DB2">
        <w:rPr>
          <w:b w:val="0"/>
          <w:bCs w:val="0"/>
          <w:u w:val="none"/>
        </w:rPr>
        <w:t xml:space="preserve"> </w:t>
      </w:r>
    </w:p>
    <w:p w:rsidR="44203DB2" w:rsidP="7035816F" w:rsidRDefault="44203DB2" w14:paraId="288D7781" w14:textId="044149E1">
      <w:pPr>
        <w:pStyle w:val="Normal"/>
      </w:pPr>
      <w:r w:rsidR="44203DB2">
        <w:rPr>
          <w:b w:val="0"/>
          <w:bCs w:val="0"/>
          <w:u w:val="none"/>
        </w:rPr>
        <w:t xml:space="preserve">C) MUMPS </w:t>
      </w:r>
    </w:p>
    <w:p w:rsidR="44203DB2" w:rsidP="7035816F" w:rsidRDefault="44203DB2" w14:paraId="6A97C565" w14:textId="77F2E4D3">
      <w:pPr>
        <w:pStyle w:val="Normal"/>
      </w:pPr>
      <w:r w:rsidR="44203DB2">
        <w:rPr>
          <w:b w:val="0"/>
          <w:bCs w:val="0"/>
          <w:u w:val="none"/>
        </w:rPr>
        <w:t>D) DUMPS</w:t>
      </w:r>
    </w:p>
    <w:p w:rsidR="7035816F" w:rsidP="7035816F" w:rsidRDefault="7035816F" w14:paraId="533A6EEA" w14:textId="6CED2FF4">
      <w:pPr>
        <w:pStyle w:val="Normal"/>
        <w:rPr>
          <w:b w:val="0"/>
          <w:bCs w:val="0"/>
          <w:u w:val="none"/>
        </w:rPr>
      </w:pPr>
    </w:p>
    <w:p w:rsidR="1B1C0EAA" w:rsidP="7035816F" w:rsidRDefault="1B1C0EAA" w14:paraId="2D954616" w14:textId="7724076D">
      <w:pPr>
        <w:pStyle w:val="Normal"/>
        <w:rPr>
          <w:b w:val="0"/>
          <w:bCs w:val="0"/>
          <w:u w:val="none"/>
        </w:rPr>
      </w:pPr>
      <w:r w:rsidR="1B1C0EAA">
        <w:rPr>
          <w:b w:val="0"/>
          <w:bCs w:val="0"/>
          <w:u w:val="none"/>
        </w:rPr>
        <w:t>2</w:t>
      </w:r>
      <w:r w:rsidR="06BB9657">
        <w:rPr>
          <w:b w:val="0"/>
          <w:bCs w:val="0"/>
          <w:u w:val="none"/>
        </w:rPr>
        <w:t>3</w:t>
      </w:r>
      <w:r w:rsidR="1B1C0EAA">
        <w:rPr>
          <w:b w:val="0"/>
          <w:bCs w:val="0"/>
          <w:u w:val="none"/>
        </w:rPr>
        <w:t xml:space="preserve">. </w:t>
      </w:r>
      <w:r w:rsidR="1B1C0EAA">
        <w:rPr>
          <w:b w:val="0"/>
          <w:bCs w:val="0"/>
          <w:u w:val="none"/>
        </w:rPr>
        <w:t xml:space="preserve">Which </w:t>
      </w:r>
      <w:r w:rsidR="79E8CBA6">
        <w:rPr>
          <w:b w:val="0"/>
          <w:bCs w:val="0"/>
          <w:u w:val="none"/>
        </w:rPr>
        <w:t xml:space="preserve">ONE </w:t>
      </w:r>
      <w:r w:rsidR="1B1C0EAA">
        <w:rPr>
          <w:b w:val="0"/>
          <w:bCs w:val="0"/>
          <w:u w:val="none"/>
        </w:rPr>
        <w:t>of the following common long-term conditions do</w:t>
      </w:r>
      <w:r w:rsidR="232E0096">
        <w:rPr>
          <w:b w:val="0"/>
          <w:bCs w:val="0"/>
          <w:u w:val="none"/>
        </w:rPr>
        <w:t>es</w:t>
      </w:r>
      <w:r w:rsidR="1B1C0EAA">
        <w:rPr>
          <w:b w:val="0"/>
          <w:bCs w:val="0"/>
          <w:u w:val="none"/>
        </w:rPr>
        <w:t xml:space="preserve"> not have a</w:t>
      </w:r>
      <w:r w:rsidR="0CC830A9">
        <w:rPr>
          <w:b w:val="0"/>
          <w:bCs w:val="0"/>
          <w:u w:val="none"/>
        </w:rPr>
        <w:t>n associated</w:t>
      </w:r>
      <w:r w:rsidR="1B1C0EAA">
        <w:rPr>
          <w:b w:val="0"/>
          <w:bCs w:val="0"/>
          <w:u w:val="none"/>
        </w:rPr>
        <w:t xml:space="preserve"> clinical pathway used locally in NCL to guide management? </w:t>
      </w:r>
    </w:p>
    <w:p w:rsidR="1B1C0EAA" w:rsidP="7035816F" w:rsidRDefault="1B1C0EAA" w14:paraId="596C4E0D" w14:textId="7EE26F65">
      <w:pPr>
        <w:pStyle w:val="Normal"/>
      </w:pPr>
      <w:r w:rsidR="1B1C0EAA">
        <w:rPr>
          <w:b w:val="0"/>
          <w:bCs w:val="0"/>
          <w:u w:val="none"/>
        </w:rPr>
        <w:t xml:space="preserve">A) Type 2 diabetes </w:t>
      </w:r>
    </w:p>
    <w:p w:rsidR="1B1C0EAA" w:rsidP="7035816F" w:rsidRDefault="1B1C0EAA" w14:paraId="21CB0945" w14:textId="5E55F10B">
      <w:pPr>
        <w:pStyle w:val="Normal"/>
      </w:pPr>
      <w:r w:rsidR="1B1C0EAA">
        <w:rPr>
          <w:b w:val="0"/>
          <w:bCs w:val="0"/>
          <w:u w:val="none"/>
        </w:rPr>
        <w:t xml:space="preserve">B) Lipid management </w:t>
      </w:r>
    </w:p>
    <w:p w:rsidR="1B1C0EAA" w:rsidP="7035816F" w:rsidRDefault="1B1C0EAA" w14:paraId="1FEAB0AA" w14:textId="463C0A90">
      <w:pPr>
        <w:pStyle w:val="Normal"/>
      </w:pPr>
      <w:r w:rsidR="1B1C0EAA">
        <w:rPr>
          <w:b w:val="0"/>
          <w:bCs w:val="0"/>
          <w:u w:val="none"/>
        </w:rPr>
        <w:t xml:space="preserve">C) Hypertension </w:t>
      </w:r>
    </w:p>
    <w:p w:rsidR="1B1C0EAA" w:rsidP="7035816F" w:rsidRDefault="1B1C0EAA" w14:paraId="222D2D31" w14:textId="53E89E44">
      <w:pPr>
        <w:pStyle w:val="Normal"/>
      </w:pPr>
      <w:r w:rsidR="1B1C0EAA">
        <w:rPr>
          <w:b w:val="0"/>
          <w:bCs w:val="0"/>
          <w:u w:val="none"/>
        </w:rPr>
        <w:t xml:space="preserve">D) Asthma </w:t>
      </w:r>
    </w:p>
    <w:p w:rsidR="1B1C0EAA" w:rsidP="7035816F" w:rsidRDefault="1B1C0EAA" w14:paraId="24471CC9" w14:textId="7E202823">
      <w:pPr>
        <w:pStyle w:val="Normal"/>
      </w:pPr>
      <w:r w:rsidR="1B1C0EAA">
        <w:rPr>
          <w:b w:val="0"/>
          <w:bCs w:val="0"/>
          <w:u w:val="none"/>
        </w:rPr>
        <w:t xml:space="preserve">E) CKD </w:t>
      </w:r>
    </w:p>
    <w:p w:rsidR="1B1C0EAA" w:rsidP="7035816F" w:rsidRDefault="1B1C0EAA" w14:paraId="64E73C54" w14:textId="337BF9DB">
      <w:pPr>
        <w:pStyle w:val="Normal"/>
        <w:rPr>
          <w:b w:val="1"/>
          <w:bCs w:val="1"/>
          <w:u w:val="none"/>
        </w:rPr>
      </w:pPr>
      <w:r w:rsidRPr="7035816F" w:rsidR="1B1C0EAA">
        <w:rPr>
          <w:b w:val="1"/>
          <w:bCs w:val="1"/>
          <w:u w:val="none"/>
        </w:rPr>
        <w:t>F) None of the above</w:t>
      </w:r>
    </w:p>
    <w:p w:rsidR="7035816F" w:rsidRDefault="7035816F" w14:paraId="1A6B61AD" w14:textId="4FCEA8B1">
      <w:pPr>
        <w:rPr>
          <w:u w:val="none"/>
        </w:rPr>
      </w:pPr>
    </w:p>
    <w:p w:rsidRPr="008B55E9" w:rsidR="00FB741A" w:rsidP="00FB741A" w:rsidRDefault="00FB741A" w14:paraId="514CCC14" w14:textId="5E1A192E">
      <w:r w:rsidR="44203DB2">
        <w:rPr/>
        <w:t>2</w:t>
      </w:r>
      <w:r w:rsidR="2C82A60E">
        <w:rPr/>
        <w:t>4</w:t>
      </w:r>
      <w:r w:rsidR="527A5593">
        <w:rPr/>
        <w:t xml:space="preserve">. </w:t>
      </w:r>
      <w:r w:rsidR="527A5593">
        <w:rPr/>
        <w:t>The name MHRA stand</w:t>
      </w:r>
      <w:r w:rsidR="527A5593">
        <w:rPr/>
        <w:t>s</w:t>
      </w:r>
      <w:r w:rsidR="527A5593">
        <w:rPr/>
        <w:t xml:space="preserve"> for which of the following</w:t>
      </w:r>
      <w:r w:rsidR="527A5593">
        <w:rPr/>
        <w:t>?</w:t>
      </w:r>
    </w:p>
    <w:p w:rsidR="00FB741A" w:rsidP="00FB741A" w:rsidRDefault="00FB741A" w14:paraId="0A3DEAEB" w14:textId="77777777">
      <w:pPr>
        <w:rPr>
          <w:u w:val="single"/>
        </w:rPr>
      </w:pPr>
      <w:r>
        <w:rPr>
          <w:u w:val="single"/>
        </w:rPr>
        <w:t>a)</w:t>
      </w:r>
      <w:r w:rsidRPr="007A519B">
        <w:t xml:space="preserve"> the </w:t>
      </w:r>
      <w:r>
        <w:t>mandatory health regulation agency</w:t>
      </w:r>
    </w:p>
    <w:p w:rsidRPr="0076499C" w:rsidR="00FB741A" w:rsidP="00FB741A" w:rsidRDefault="00FB741A" w14:paraId="0469F013" w14:textId="77777777">
      <w:pPr>
        <w:rPr>
          <w:b/>
          <w:bCs/>
        </w:rPr>
      </w:pPr>
      <w:r w:rsidRPr="0076499C">
        <w:rPr>
          <w:b/>
          <w:bCs/>
        </w:rPr>
        <w:t xml:space="preserve">b) The Medicines and Healthcare products Regulatory Agency </w:t>
      </w:r>
    </w:p>
    <w:p w:rsidR="00FB741A" w:rsidP="00FB741A" w:rsidRDefault="00FB741A" w14:paraId="6F2BACF1" w14:textId="77777777">
      <w:pPr>
        <w:rPr>
          <w:u w:val="single"/>
        </w:rPr>
      </w:pPr>
      <w:r>
        <w:rPr>
          <w:u w:val="single"/>
        </w:rPr>
        <w:t>c)</w:t>
      </w:r>
      <w:r w:rsidRPr="007A519B">
        <w:t xml:space="preserve"> </w:t>
      </w:r>
      <w:r w:rsidRPr="0076499C">
        <w:t>the Medicines and heart regulatory agency</w:t>
      </w:r>
    </w:p>
    <w:p w:rsidR="00FB741A" w:rsidP="00FB741A" w:rsidRDefault="00FB741A" w14:paraId="7996818C" w14:textId="77777777">
      <w:r>
        <w:rPr>
          <w:u w:val="single"/>
        </w:rPr>
        <w:t>d</w:t>
      </w:r>
      <w:r w:rsidRPr="0076499C">
        <w:t>) the manufacturing and health regulatory agency</w:t>
      </w:r>
    </w:p>
    <w:p w:rsidR="00FB741A" w:rsidP="00FB741A" w:rsidRDefault="00FB741A" w14:paraId="1DF4DC8F" w14:textId="77777777"/>
    <w:p w:rsidR="00FB741A" w:rsidP="00FB741A" w:rsidRDefault="00FB741A" w14:paraId="55BE27CC" w14:textId="156BC591">
      <w:r w:rsidR="50B9C130">
        <w:rPr/>
        <w:t>2</w:t>
      </w:r>
      <w:r w:rsidR="11155592">
        <w:rPr/>
        <w:t>5</w:t>
      </w:r>
      <w:r w:rsidR="527A5593">
        <w:rPr/>
        <w:t xml:space="preserve">. Which of the following are </w:t>
      </w:r>
      <w:r w:rsidR="249AE26E">
        <w:rPr/>
        <w:t>established</w:t>
      </w:r>
      <w:r w:rsidR="249AE26E">
        <w:rPr/>
        <w:t xml:space="preserve"> roles of </w:t>
      </w:r>
      <w:r w:rsidR="527A5593">
        <w:rPr/>
        <w:t>the MHRAs</w:t>
      </w:r>
      <w:r w:rsidR="527A5593">
        <w:rPr/>
        <w:t>?</w:t>
      </w:r>
    </w:p>
    <w:p w:rsidRPr="000A187A" w:rsidR="00FB741A" w:rsidP="00FB741A" w:rsidRDefault="00FB741A" w14:paraId="7B09B2BE" w14:textId="77777777">
      <w:pPr>
        <w:pStyle w:val="ListParagraph"/>
        <w:numPr>
          <w:ilvl w:val="0"/>
          <w:numId w:val="7"/>
        </w:numPr>
      </w:pPr>
      <w:r w:rsidRPr="000A187A">
        <w:t>ensure medicines, medical devices and blood components for transfusion meet applicable standards of safety, quality and efficacy (effectiveness)</w:t>
      </w:r>
      <w:r w:rsidRPr="000A187A">
        <w:rPr>
          <w:rFonts w:ascii="Arial" w:hAnsi="Arial" w:cs="Arial"/>
        </w:rPr>
        <w:t>​</w:t>
      </w:r>
    </w:p>
    <w:p w:rsidRPr="000A187A" w:rsidR="00FB741A" w:rsidP="00FB741A" w:rsidRDefault="00FB741A" w14:paraId="3E1B29F8" w14:textId="77777777">
      <w:pPr>
        <w:numPr>
          <w:ilvl w:val="0"/>
          <w:numId w:val="7"/>
        </w:numPr>
      </w:pPr>
      <w:r w:rsidRPr="000A187A">
        <w:t>secure safe supply chain for medicines, medical devices and blood components</w:t>
      </w:r>
      <w:r w:rsidRPr="000A187A">
        <w:rPr>
          <w:rFonts w:ascii="Arial" w:hAnsi="Arial" w:cs="Arial"/>
        </w:rPr>
        <w:t>​</w:t>
      </w:r>
    </w:p>
    <w:p w:rsidR="00FB741A" w:rsidP="00FB741A" w:rsidRDefault="00FB741A" w14:paraId="3325EE2E" w14:textId="77777777">
      <w:pPr>
        <w:numPr>
          <w:ilvl w:val="0"/>
          <w:numId w:val="7"/>
        </w:numPr>
      </w:pPr>
      <w:r w:rsidRPr="000A187A">
        <w:t>promote international standardisation and harmonisation to assure the effectiveness and safety of biological medicines</w:t>
      </w:r>
    </w:p>
    <w:p w:rsidR="00FB741A" w:rsidP="00FB741A" w:rsidRDefault="00FB741A" w14:paraId="512F2171" w14:textId="77777777">
      <w:pPr>
        <w:numPr>
          <w:ilvl w:val="0"/>
          <w:numId w:val="7"/>
        </w:numPr>
        <w:rPr>
          <w:b/>
          <w:bCs/>
        </w:rPr>
      </w:pPr>
      <w:r w:rsidRPr="000A187A">
        <w:rPr>
          <w:b/>
          <w:bCs/>
        </w:rPr>
        <w:t>all of the above</w:t>
      </w:r>
    </w:p>
    <w:p w:rsidR="001903F3" w:rsidP="003A5744" w:rsidRDefault="001903F3" w14:paraId="58932543" w14:textId="77777777">
      <w:pPr>
        <w:rPr>
          <w:u w:val="single"/>
        </w:rPr>
      </w:pPr>
    </w:p>
    <w:p w:rsidRPr="003A5744" w:rsidR="00FB741A" w:rsidP="003A5744" w:rsidRDefault="00FB741A" w14:paraId="481E6C6D" w14:textId="3D49F044">
      <w:pPr>
        <w:rPr>
          <w:u w:val="single"/>
        </w:rPr>
      </w:pPr>
      <w:r w:rsidRPr="003A5744">
        <w:rPr>
          <w:u w:val="single"/>
        </w:rPr>
        <w:t>Medicine safety issues</w:t>
      </w:r>
    </w:p>
    <w:p w:rsidR="00FB741A" w:rsidP="001903F3" w:rsidRDefault="001C09E9" w14:paraId="52326F42" w14:textId="4A5003AB">
      <w:r w:rsidR="7E8EDB43">
        <w:rPr/>
        <w:t>2</w:t>
      </w:r>
      <w:r w:rsidR="40307BBF">
        <w:rPr/>
        <w:t>6</w:t>
      </w:r>
      <w:r w:rsidR="527A5593">
        <w:rPr/>
        <w:t>.</w:t>
      </w:r>
      <w:r w:rsidR="527A5593">
        <w:rPr/>
        <w:t xml:space="preserve"> True or false; prescribing errors are a preventable cause of safety incidents</w:t>
      </w:r>
    </w:p>
    <w:p w:rsidRPr="001903F3" w:rsidR="00FB741A" w:rsidP="001903F3" w:rsidRDefault="00FB741A" w14:paraId="73E312C3" w14:textId="77777777">
      <w:pPr>
        <w:rPr>
          <w:b/>
          <w:bCs/>
        </w:rPr>
      </w:pPr>
      <w:r w:rsidRPr="001903F3">
        <w:rPr>
          <w:b/>
          <w:bCs/>
        </w:rPr>
        <w:t>a) True</w:t>
      </w:r>
    </w:p>
    <w:p w:rsidR="00FB741A" w:rsidP="001903F3" w:rsidRDefault="00FB741A" w14:paraId="6953B03C" w14:textId="77777777">
      <w:r>
        <w:t>b) False</w:t>
      </w:r>
    </w:p>
    <w:p w:rsidR="00FB741A" w:rsidP="001903F3" w:rsidRDefault="00FB741A" w14:paraId="4A9CCF21" w14:textId="77777777"/>
    <w:p w:rsidR="00FB741A" w:rsidP="001903F3" w:rsidRDefault="00FB741A" w14:paraId="7CC2FCF3" w14:textId="722095C4">
      <w:r w:rsidR="41257A65">
        <w:rPr/>
        <w:t>2</w:t>
      </w:r>
      <w:r w:rsidR="46393E8E">
        <w:rPr/>
        <w:t>7</w:t>
      </w:r>
      <w:r w:rsidR="527A5593">
        <w:rPr/>
        <w:t>. for patients taking dual antiplatelet therapy (clopidogrel and aspirin) following a stroke, which of the following is the best option to reduce the risk of a gastric bleed?</w:t>
      </w:r>
    </w:p>
    <w:p w:rsidR="00FB741A" w:rsidP="001903F3" w:rsidRDefault="00FB741A" w14:paraId="5F6EFFEB" w14:textId="77777777">
      <w:r>
        <w:t>a) to take Gaviscon when required</w:t>
      </w:r>
    </w:p>
    <w:p w:rsidR="00FB741A" w:rsidP="001903F3" w:rsidRDefault="00FB741A" w14:paraId="405CCE23" w14:textId="77777777">
      <w:r>
        <w:t>b) do not add any other medicine</w:t>
      </w:r>
    </w:p>
    <w:p w:rsidRPr="001C09E9" w:rsidR="00FB741A" w:rsidP="001C09E9" w:rsidRDefault="00FB741A" w14:paraId="435CE08B" w14:textId="77777777">
      <w:pPr>
        <w:rPr>
          <w:b/>
          <w:bCs/>
        </w:rPr>
      </w:pPr>
      <w:r w:rsidRPr="001C09E9">
        <w:rPr>
          <w:b/>
          <w:bCs/>
        </w:rPr>
        <w:lastRenderedPageBreak/>
        <w:t>c) to commence on omeprazole</w:t>
      </w:r>
    </w:p>
    <w:p w:rsidR="00FB741A" w:rsidP="001C09E9" w:rsidRDefault="00FB741A" w14:paraId="5D1F0771" w14:textId="7AEBAFF6">
      <w:r>
        <w:t>d) for you to advise them to stop either clopidogrel or aspirin to reduce the risk of gastric</w:t>
      </w:r>
      <w:r w:rsidR="001C09E9">
        <w:t xml:space="preserve"> </w:t>
      </w:r>
      <w:r>
        <w:t>bleed?</w:t>
      </w:r>
    </w:p>
    <w:p w:rsidR="00FB741A" w:rsidP="001C09E9" w:rsidRDefault="00FB741A" w14:paraId="0A6D56D1" w14:textId="77777777"/>
    <w:p w:rsidR="00FB741A" w:rsidP="001C09E9" w:rsidRDefault="001C09E9" w14:paraId="1FA83E75" w14:textId="06B4FC06">
      <w:r w:rsidR="52A3C0AD">
        <w:rPr/>
        <w:t>2</w:t>
      </w:r>
      <w:r w:rsidR="577278B8">
        <w:rPr/>
        <w:t>8</w:t>
      </w:r>
      <w:r w:rsidR="527A5593">
        <w:rPr/>
        <w:t>. which of the following is an interaction which may cause increase side effects in patients?</w:t>
      </w:r>
    </w:p>
    <w:p w:rsidR="00FB741A" w:rsidP="001C09E9" w:rsidRDefault="00FB741A" w14:paraId="1470E0A1" w14:textId="77777777">
      <w:r>
        <w:t>a) atorvastatin 20mg and amlodipine 5mg</w:t>
      </w:r>
    </w:p>
    <w:p w:rsidR="00FB741A" w:rsidP="001C09E9" w:rsidRDefault="00FB741A" w14:paraId="496636F6" w14:textId="77777777">
      <w:r>
        <w:t xml:space="preserve">b) atorvastatin 40mg and amlodipine 5mg </w:t>
      </w:r>
    </w:p>
    <w:p w:rsidRPr="001C09E9" w:rsidR="00FB741A" w:rsidP="001C09E9" w:rsidRDefault="00FB741A" w14:paraId="7157573A" w14:textId="77777777">
      <w:pPr>
        <w:rPr>
          <w:b/>
          <w:bCs/>
        </w:rPr>
      </w:pPr>
      <w:r w:rsidRPr="001C09E9">
        <w:rPr>
          <w:b/>
          <w:bCs/>
        </w:rPr>
        <w:t xml:space="preserve">c) simvastatin 40mg and amlodipine 5mg </w:t>
      </w:r>
    </w:p>
    <w:p w:rsidR="00FB741A" w:rsidP="001C09E9" w:rsidRDefault="00FB741A" w14:paraId="3EBA406F" w14:textId="77777777">
      <w:r>
        <w:t xml:space="preserve">d) simvastatin 20mg and amlodipine 5mg </w:t>
      </w:r>
    </w:p>
    <w:p w:rsidR="00FB741A" w:rsidP="001C09E9" w:rsidRDefault="00FB741A" w14:paraId="0A46BF9D" w14:textId="77777777"/>
    <w:p w:rsidR="00FB741A" w:rsidP="001C09E9" w:rsidRDefault="001C09E9" w14:paraId="5731A2FB" w14:textId="6CDAE9D3">
      <w:r w:rsidR="52A3C0AD">
        <w:rPr/>
        <w:t>2</w:t>
      </w:r>
      <w:r w:rsidR="727DB758">
        <w:rPr/>
        <w:t>9.</w:t>
      </w:r>
      <w:r w:rsidR="527A5593">
        <w:rPr/>
        <w:t xml:space="preserve"> which of the following medicines should be paused while a patient has diarrhoea or vomiting?</w:t>
      </w:r>
    </w:p>
    <w:p w:rsidR="00FB741A" w:rsidP="001C09E9" w:rsidRDefault="00FB741A" w14:paraId="264652D3" w14:textId="77777777">
      <w:r>
        <w:t>a) metformin</w:t>
      </w:r>
    </w:p>
    <w:p w:rsidR="00FB741A" w:rsidP="001C09E9" w:rsidRDefault="00FB741A" w14:paraId="72E421BF" w14:textId="77777777">
      <w:r>
        <w:t>b) diuretics</w:t>
      </w:r>
    </w:p>
    <w:p w:rsidR="00FB741A" w:rsidP="001C09E9" w:rsidRDefault="00FB741A" w14:paraId="34EF85F6" w14:textId="77777777">
      <w:r>
        <w:t>c) SGLT2-I’s</w:t>
      </w:r>
    </w:p>
    <w:p w:rsidRPr="001C09E9" w:rsidR="00FB741A" w:rsidP="001C09E9" w:rsidRDefault="00FB741A" w14:paraId="63F305A8" w14:textId="77777777">
      <w:pPr>
        <w:rPr>
          <w:b w:val="1"/>
          <w:bCs w:val="1"/>
        </w:rPr>
      </w:pPr>
      <w:r w:rsidRPr="7035816F" w:rsidR="527A5593">
        <w:rPr>
          <w:b w:val="1"/>
          <w:bCs w:val="1"/>
        </w:rPr>
        <w:t xml:space="preserve">d) </w:t>
      </w:r>
      <w:r w:rsidRPr="7035816F" w:rsidR="527A5593">
        <w:rPr>
          <w:b w:val="1"/>
          <w:bCs w:val="1"/>
        </w:rPr>
        <w:t>all of</w:t>
      </w:r>
      <w:r w:rsidRPr="7035816F" w:rsidR="527A5593">
        <w:rPr>
          <w:b w:val="1"/>
          <w:bCs w:val="1"/>
        </w:rPr>
        <w:t xml:space="preserve"> the above</w:t>
      </w:r>
    </w:p>
    <w:p w:rsidR="7035816F" w:rsidP="7035816F" w:rsidRDefault="7035816F" w14:paraId="609FFC52" w14:textId="339BEA66">
      <w:pPr>
        <w:rPr>
          <w:b w:val="1"/>
          <w:bCs w:val="1"/>
        </w:rPr>
      </w:pPr>
    </w:p>
    <w:p w:rsidR="46828458" w:rsidRDefault="46828458" w14:paraId="1DD10B62" w14:textId="4C4A4C2B">
      <w:pPr>
        <w:rPr>
          <w:b w:val="0"/>
          <w:bCs w:val="0"/>
        </w:rPr>
      </w:pPr>
      <w:r w:rsidR="46828458">
        <w:rPr>
          <w:b w:val="0"/>
          <w:bCs w:val="0"/>
        </w:rPr>
        <w:t>30</w:t>
      </w:r>
      <w:r w:rsidR="75919F5A">
        <w:rPr>
          <w:b w:val="0"/>
          <w:bCs w:val="0"/>
        </w:rPr>
        <w:t xml:space="preserve">. In which patient group is a </w:t>
      </w:r>
      <w:r w:rsidR="75919F5A">
        <w:rPr>
          <w:b w:val="0"/>
          <w:bCs w:val="0"/>
        </w:rPr>
        <w:t>maximum</w:t>
      </w:r>
      <w:r w:rsidR="75919F5A">
        <w:rPr>
          <w:b w:val="0"/>
          <w:bCs w:val="0"/>
        </w:rPr>
        <w:t xml:space="preserve"> daily dose of 20mg recommended for Citalopram tablets?</w:t>
      </w:r>
    </w:p>
    <w:p w:rsidR="75919F5A" w:rsidRDefault="75919F5A" w14:paraId="5785AE7D" w14:textId="5ABB41DD">
      <w:pPr>
        <w:rPr>
          <w:b w:val="0"/>
          <w:bCs w:val="0"/>
        </w:rPr>
      </w:pPr>
      <w:r w:rsidR="75919F5A">
        <w:rPr>
          <w:b w:val="0"/>
          <w:bCs w:val="0"/>
        </w:rPr>
        <w:t>a) Children aged 12-18 years</w:t>
      </w:r>
    </w:p>
    <w:p w:rsidR="3F5B8F6D" w:rsidRDefault="3F5B8F6D" w14:paraId="1FF54A2E" w14:textId="4F47DE68">
      <w:pPr>
        <w:rPr>
          <w:b w:val="0"/>
          <w:bCs w:val="0"/>
        </w:rPr>
      </w:pPr>
      <w:r w:rsidR="3F5B8F6D">
        <w:rPr>
          <w:b w:val="0"/>
          <w:bCs w:val="0"/>
        </w:rPr>
        <w:t xml:space="preserve">b) </w:t>
      </w:r>
      <w:r w:rsidR="3F5B8F6D">
        <w:rPr>
          <w:b w:val="0"/>
          <w:bCs w:val="0"/>
        </w:rPr>
        <w:t>Pregnancy</w:t>
      </w:r>
    </w:p>
    <w:p w:rsidR="3F5B8F6D" w:rsidP="7035816F" w:rsidRDefault="3F5B8F6D" w14:paraId="61E63003" w14:textId="12F9F8CC">
      <w:pPr>
        <w:rPr>
          <w:b w:val="1"/>
          <w:bCs w:val="1"/>
        </w:rPr>
      </w:pPr>
      <w:r w:rsidRPr="7035816F" w:rsidR="3F5B8F6D">
        <w:rPr>
          <w:b w:val="1"/>
          <w:bCs w:val="1"/>
        </w:rPr>
        <w:t>c) Elderly</w:t>
      </w:r>
    </w:p>
    <w:p w:rsidR="3F5B8F6D" w:rsidRDefault="3F5B8F6D" w14:paraId="709E710D" w14:textId="66985BD4">
      <w:pPr>
        <w:rPr>
          <w:b w:val="0"/>
          <w:bCs w:val="0"/>
        </w:rPr>
      </w:pPr>
      <w:r w:rsidR="3F5B8F6D">
        <w:rPr>
          <w:b w:val="0"/>
          <w:bCs w:val="0"/>
        </w:rPr>
        <w:t>d) Severe renal impairment</w:t>
      </w:r>
      <w:r w:rsidR="3F5B8F6D">
        <w:rPr>
          <w:b w:val="0"/>
          <w:bCs w:val="0"/>
        </w:rPr>
        <w:t xml:space="preserve"> </w:t>
      </w:r>
    </w:p>
    <w:p w:rsidR="00FB741A" w:rsidP="001C09E9" w:rsidRDefault="00FB741A" w14:paraId="7D2CEF52" w14:textId="77777777"/>
    <w:p w:rsidR="00FB741A" w:rsidP="006F2BE0" w:rsidRDefault="00FB741A" w14:paraId="5CC54F5A" w14:textId="77777777">
      <w:pPr>
        <w:rPr>
          <w:b/>
          <w:bCs/>
        </w:rPr>
      </w:pPr>
    </w:p>
    <w:p w:rsidRPr="006F2BE0" w:rsidR="006F2BE0" w:rsidP="006F2BE0" w:rsidRDefault="006F2BE0" w14:paraId="0BE9CD13" w14:textId="77777777">
      <w:pPr>
        <w:rPr>
          <w:b/>
          <w:bCs/>
        </w:rPr>
      </w:pPr>
    </w:p>
    <w:sectPr w:rsidRPr="006F2BE0" w:rsidR="006F2BE0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cb9269969c4b4ff0"/>
      <w:footerReference w:type="default" r:id="R69ce84ceb63a4c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31AF07" w:rsidTr="5831AF07" w14:paraId="14770376">
      <w:trPr>
        <w:trHeight w:val="300"/>
      </w:trPr>
      <w:tc>
        <w:tcPr>
          <w:tcW w:w="3005" w:type="dxa"/>
          <w:tcMar/>
        </w:tcPr>
        <w:p w:rsidR="5831AF07" w:rsidP="5831AF07" w:rsidRDefault="5831AF07" w14:paraId="6388F017" w14:textId="546EF84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31AF07" w:rsidP="5831AF07" w:rsidRDefault="5831AF07" w14:paraId="72318726" w14:textId="48A4DA2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31AF07" w:rsidP="5831AF07" w:rsidRDefault="5831AF07" w14:paraId="7E24D71B" w14:textId="2EFFABD8">
          <w:pPr>
            <w:pStyle w:val="Header"/>
            <w:bidi w:val="0"/>
            <w:ind w:right="-115"/>
            <w:jc w:val="right"/>
          </w:pPr>
        </w:p>
      </w:tc>
    </w:tr>
  </w:tbl>
  <w:p w:rsidR="5831AF07" w:rsidP="5831AF07" w:rsidRDefault="5831AF07" w14:paraId="7A114DE9" w14:textId="45E1DB4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835"/>
      <w:gridCol w:w="2175"/>
    </w:tblGrid>
    <w:tr w:rsidR="5831AF07" w:rsidTr="5831AF07" w14:paraId="48F05411">
      <w:trPr>
        <w:trHeight w:val="2085"/>
      </w:trPr>
      <w:tc>
        <w:tcPr>
          <w:tcW w:w="3005" w:type="dxa"/>
          <w:tcMar/>
        </w:tcPr>
        <w:p w:rsidR="5831AF07" w:rsidP="5831AF07" w:rsidRDefault="5831AF07" w14:paraId="4AEB73E2" w14:textId="5B60DFB3">
          <w:pPr>
            <w:pStyle w:val="Header"/>
            <w:bidi w:val="0"/>
            <w:ind w:left="-115"/>
            <w:jc w:val="left"/>
          </w:pPr>
        </w:p>
      </w:tc>
      <w:tc>
        <w:tcPr>
          <w:tcW w:w="3835" w:type="dxa"/>
          <w:tcMar/>
        </w:tcPr>
        <w:p w:rsidR="5831AF07" w:rsidP="5831AF07" w:rsidRDefault="5831AF07" w14:paraId="70A93AEF" w14:textId="4A56433A">
          <w:pPr>
            <w:bidi w:val="0"/>
            <w:ind w:left="1440"/>
            <w:jc w:val="center"/>
          </w:pPr>
          <w:r w:rsidR="5831AF07">
            <w:drawing>
              <wp:inline wp14:editId="68774CBB" wp14:anchorId="5C14E119">
                <wp:extent cx="1438275" cy="1183097"/>
                <wp:effectExtent l="0" t="0" r="0" b="0"/>
                <wp:docPr id="20916942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9169424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0998118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38275" cy="118309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5" w:type="dxa"/>
          <w:tcMar/>
        </w:tcPr>
        <w:p w:rsidR="5831AF07" w:rsidP="5831AF07" w:rsidRDefault="5831AF07" w14:paraId="2C5DF808" w14:textId="2BCAE016">
          <w:pPr>
            <w:bidi w:val="0"/>
            <w:ind w:right="-115"/>
            <w:jc w:val="right"/>
          </w:pPr>
          <w:r w:rsidR="5831AF07">
            <w:drawing>
              <wp:inline wp14:editId="66A04B57" wp14:anchorId="66CBCF38">
                <wp:extent cx="1253844" cy="926022"/>
                <wp:effectExtent l="0" t="0" r="0" b="0"/>
                <wp:docPr id="65220352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5220352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7802160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53844" cy="92602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831AF07" w:rsidP="5831AF07" w:rsidRDefault="5831AF07" w14:paraId="6415D445" w14:textId="53019CF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069"/>
    <w:multiLevelType w:val="hybridMultilevel"/>
    <w:tmpl w:val="BDCA8B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E17"/>
    <w:multiLevelType w:val="hybridMultilevel"/>
    <w:tmpl w:val="4260E7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1426"/>
    <w:multiLevelType w:val="hybridMultilevel"/>
    <w:tmpl w:val="A0E06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1CE3"/>
    <w:multiLevelType w:val="multilevel"/>
    <w:tmpl w:val="7BAAC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eastAsia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D09004F"/>
    <w:multiLevelType w:val="hybridMultilevel"/>
    <w:tmpl w:val="BE80B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1B2"/>
    <w:multiLevelType w:val="hybridMultilevel"/>
    <w:tmpl w:val="4664C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371FA"/>
    <w:multiLevelType w:val="hybridMultilevel"/>
    <w:tmpl w:val="93F82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17732">
    <w:abstractNumId w:val="5"/>
  </w:num>
  <w:num w:numId="2" w16cid:durableId="1385181889">
    <w:abstractNumId w:val="4"/>
  </w:num>
  <w:num w:numId="3" w16cid:durableId="482818130">
    <w:abstractNumId w:val="2"/>
  </w:num>
  <w:num w:numId="4" w16cid:durableId="1833446479">
    <w:abstractNumId w:val="1"/>
  </w:num>
  <w:num w:numId="5" w16cid:durableId="2019118700">
    <w:abstractNumId w:val="6"/>
  </w:num>
  <w:num w:numId="6" w16cid:durableId="396825259">
    <w:abstractNumId w:val="0"/>
  </w:num>
  <w:num w:numId="7" w16cid:durableId="64003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36"/>
    <w:rsid w:val="000A187A"/>
    <w:rsid w:val="000A707E"/>
    <w:rsid w:val="000B3540"/>
    <w:rsid w:val="001903F3"/>
    <w:rsid w:val="001C09E9"/>
    <w:rsid w:val="0023757C"/>
    <w:rsid w:val="00364A5E"/>
    <w:rsid w:val="003A5744"/>
    <w:rsid w:val="003C734A"/>
    <w:rsid w:val="004722CC"/>
    <w:rsid w:val="004B1A3B"/>
    <w:rsid w:val="00677F0E"/>
    <w:rsid w:val="006F2BE0"/>
    <w:rsid w:val="0076499C"/>
    <w:rsid w:val="007A519B"/>
    <w:rsid w:val="00813DDB"/>
    <w:rsid w:val="00837B19"/>
    <w:rsid w:val="008B55E9"/>
    <w:rsid w:val="008CF6D0"/>
    <w:rsid w:val="009D1836"/>
    <w:rsid w:val="00A5474B"/>
    <w:rsid w:val="00AC3E99"/>
    <w:rsid w:val="00C77558"/>
    <w:rsid w:val="00CC6870"/>
    <w:rsid w:val="00CD5B14"/>
    <w:rsid w:val="00D61140"/>
    <w:rsid w:val="00F817B5"/>
    <w:rsid w:val="00FB741A"/>
    <w:rsid w:val="022F61D9"/>
    <w:rsid w:val="02514F48"/>
    <w:rsid w:val="030B76C0"/>
    <w:rsid w:val="03B08367"/>
    <w:rsid w:val="04681870"/>
    <w:rsid w:val="05FB25C4"/>
    <w:rsid w:val="06BB9657"/>
    <w:rsid w:val="09FCAE03"/>
    <w:rsid w:val="0BC676B8"/>
    <w:rsid w:val="0CC830A9"/>
    <w:rsid w:val="0EF238C7"/>
    <w:rsid w:val="0F23EA7F"/>
    <w:rsid w:val="0F496749"/>
    <w:rsid w:val="11155592"/>
    <w:rsid w:val="11B189CF"/>
    <w:rsid w:val="14FE2A42"/>
    <w:rsid w:val="15BF9F94"/>
    <w:rsid w:val="16733CA1"/>
    <w:rsid w:val="167D1FF6"/>
    <w:rsid w:val="19D3A2FA"/>
    <w:rsid w:val="1AE5739E"/>
    <w:rsid w:val="1B1C0EAA"/>
    <w:rsid w:val="1BEFB632"/>
    <w:rsid w:val="1CA3425F"/>
    <w:rsid w:val="1F9C53A0"/>
    <w:rsid w:val="1FA211C5"/>
    <w:rsid w:val="22B2F7EC"/>
    <w:rsid w:val="232E0096"/>
    <w:rsid w:val="240389A3"/>
    <w:rsid w:val="249AE26E"/>
    <w:rsid w:val="291457F9"/>
    <w:rsid w:val="2A76017F"/>
    <w:rsid w:val="2BF8EB7B"/>
    <w:rsid w:val="2C82A60E"/>
    <w:rsid w:val="2CD02F20"/>
    <w:rsid w:val="2D460402"/>
    <w:rsid w:val="2F98B14B"/>
    <w:rsid w:val="3149E665"/>
    <w:rsid w:val="324D855D"/>
    <w:rsid w:val="33F3BE7D"/>
    <w:rsid w:val="3682B686"/>
    <w:rsid w:val="36B2C431"/>
    <w:rsid w:val="373294D5"/>
    <w:rsid w:val="37B1A575"/>
    <w:rsid w:val="37B8C188"/>
    <w:rsid w:val="385B3954"/>
    <w:rsid w:val="3F5B8F6D"/>
    <w:rsid w:val="402F4787"/>
    <w:rsid w:val="40307BBF"/>
    <w:rsid w:val="41257A65"/>
    <w:rsid w:val="41A18DE5"/>
    <w:rsid w:val="423B5D05"/>
    <w:rsid w:val="427F904E"/>
    <w:rsid w:val="44203DB2"/>
    <w:rsid w:val="44CE9153"/>
    <w:rsid w:val="46393E8E"/>
    <w:rsid w:val="46828458"/>
    <w:rsid w:val="47FC5497"/>
    <w:rsid w:val="489909DD"/>
    <w:rsid w:val="493056D7"/>
    <w:rsid w:val="4A13B6FE"/>
    <w:rsid w:val="4B1144E0"/>
    <w:rsid w:val="4DDC5178"/>
    <w:rsid w:val="50B9C130"/>
    <w:rsid w:val="51DA4C1B"/>
    <w:rsid w:val="527A5593"/>
    <w:rsid w:val="52A3C0AD"/>
    <w:rsid w:val="52A9F791"/>
    <w:rsid w:val="535BE50A"/>
    <w:rsid w:val="577278B8"/>
    <w:rsid w:val="5779E5F1"/>
    <w:rsid w:val="5831AF07"/>
    <w:rsid w:val="5A474093"/>
    <w:rsid w:val="5BF82CA9"/>
    <w:rsid w:val="64AAA4C6"/>
    <w:rsid w:val="653C4579"/>
    <w:rsid w:val="699460A1"/>
    <w:rsid w:val="6B73290A"/>
    <w:rsid w:val="6C221474"/>
    <w:rsid w:val="6F183452"/>
    <w:rsid w:val="7035816F"/>
    <w:rsid w:val="727DB758"/>
    <w:rsid w:val="72F05002"/>
    <w:rsid w:val="739815C7"/>
    <w:rsid w:val="7464946E"/>
    <w:rsid w:val="74B3DB1F"/>
    <w:rsid w:val="75919F5A"/>
    <w:rsid w:val="7730A80F"/>
    <w:rsid w:val="775E2BBD"/>
    <w:rsid w:val="79BEC681"/>
    <w:rsid w:val="79D0BFDD"/>
    <w:rsid w:val="79E43CE5"/>
    <w:rsid w:val="79E8CBA6"/>
    <w:rsid w:val="7AE08C43"/>
    <w:rsid w:val="7B204A73"/>
    <w:rsid w:val="7B5BC66D"/>
    <w:rsid w:val="7B5EE279"/>
    <w:rsid w:val="7B75E72B"/>
    <w:rsid w:val="7D052402"/>
    <w:rsid w:val="7D21D626"/>
    <w:rsid w:val="7D2A0ED1"/>
    <w:rsid w:val="7E8EDB43"/>
    <w:rsid w:val="7EA312C6"/>
    <w:rsid w:val="7F29A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D73"/>
  <w15:chartTrackingRefBased/>
  <w15:docId w15:val="{EED726ED-A804-45E7-AA4E-E387C2F7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8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8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18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18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18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18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18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18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18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18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8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18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8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8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1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836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831AF0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31AF0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cb9269969c4b4ff0" Type="http://schemas.openxmlformats.org/officeDocument/2006/relationships/header" Target="header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69ce84ceb63a4c8f" Type="http://schemas.openxmlformats.org/officeDocument/2006/relationships/footer" Target="footer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09981189" /><Relationship Type="http://schemas.openxmlformats.org/officeDocument/2006/relationships/image" Target="/media/image2.png" Id="rId6780216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F63D41528A741BEA1A882AD5F529B" ma:contentTypeVersion="14" ma:contentTypeDescription="Create a new document." ma:contentTypeScope="" ma:versionID="73280cabd132e019c1fd1ccea5a471ba">
  <xsd:schema xmlns:xsd="http://www.w3.org/2001/XMLSchema" xmlns:xs="http://www.w3.org/2001/XMLSchema" xmlns:p="http://schemas.microsoft.com/office/2006/metadata/properties" xmlns:ns1="http://schemas.microsoft.com/sharepoint/v3" xmlns:ns2="4fdaccbf-7d65-469b-9380-2ead3522ffa6" xmlns:ns3="14d427d8-80db-4716-aa63-0b16ce6a9bbd" targetNamespace="http://schemas.microsoft.com/office/2006/metadata/properties" ma:root="true" ma:fieldsID="29d9396fc39b428fdb4acc24bee73053" ns1:_="" ns2:_="" ns3:_="">
    <xsd:import namespace="http://schemas.microsoft.com/sharepoint/v3"/>
    <xsd:import namespace="4fdaccbf-7d65-469b-9380-2ead3522ffa6"/>
    <xsd:import namespace="14d427d8-80db-4716-aa63-0b16ce6a9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ccbf-7d65-469b-9380-2ead3522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27d8-80db-4716-aa63-0b16ce6a9b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3d8ba6-6d93-4ed4-91cb-355673e91c18}" ma:internalName="TaxCatchAll" ma:showField="CatchAllData" ma:web="14d427d8-80db-4716-aa63-0b16ce6a9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daccbf-7d65-469b-9380-2ead3522ffa6">
      <Terms xmlns="http://schemas.microsoft.com/office/infopath/2007/PartnerControls"/>
    </lcf76f155ced4ddcb4097134ff3c332f>
    <_ip_UnifiedCompliancePolicyProperties xmlns="http://schemas.microsoft.com/sharepoint/v3" xsi:nil="true"/>
    <TaxCatchAll xmlns="14d427d8-80db-4716-aa63-0b16ce6a9bbd" xsi:nil="true"/>
  </documentManagement>
</p:properties>
</file>

<file path=customXml/itemProps1.xml><?xml version="1.0" encoding="utf-8"?>
<ds:datastoreItem xmlns:ds="http://schemas.openxmlformats.org/officeDocument/2006/customXml" ds:itemID="{97356A0A-260E-495D-BA88-22F424EEDB2C}"/>
</file>

<file path=customXml/itemProps2.xml><?xml version="1.0" encoding="utf-8"?>
<ds:datastoreItem xmlns:ds="http://schemas.openxmlformats.org/officeDocument/2006/customXml" ds:itemID="{082EF6D9-3B03-4B40-9639-0D804DCAD8EC}"/>
</file>

<file path=customXml/itemProps3.xml><?xml version="1.0" encoding="utf-8"?>
<ds:datastoreItem xmlns:ds="http://schemas.openxmlformats.org/officeDocument/2006/customXml" ds:itemID="{E0E869C8-8437-4E5C-8A13-7D842786AC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GlaxoSmithKline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McGlew</dc:creator>
  <cp:keywords/>
  <dc:description/>
  <cp:lastModifiedBy>QUINTERO, Jean (HARINGEY GP FEDERATION LTD)</cp:lastModifiedBy>
  <cp:revision>24</cp:revision>
  <dcterms:created xsi:type="dcterms:W3CDTF">2025-04-10T13:52:00Z</dcterms:created>
  <dcterms:modified xsi:type="dcterms:W3CDTF">2025-07-30T15:38:23Z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2025-04-10T15:47:29Z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8b0b34b5-f588-482f-baf2-dcd365320e59</vt:lpwstr>
  </property>
  <property fmtid="{D5CDD505-2E9C-101B-9397-08002B2CF9AE}" pid="8" name="MSIP_Label_bea66b2b-af80-48b6-873b-d341d3035cfa_ContentBits">
    <vt:lpwstr>0</vt:lpwstr>
  </property>
  <property fmtid="{D5CDD505-2E9C-101B-9397-08002B2CF9AE}" pid="9" name="MSIP_Label_bea66b2b-af80-48b6-873b-d341d3035cfa_Tag">
    <vt:lpwstr>10, 3, 0, 1</vt:lpwstr>
  </property>
  <property fmtid="{D5CDD505-2E9C-101B-9397-08002B2CF9AE}" pid="10" name="ContentTypeId">
    <vt:lpwstr>0x010100A1BF63D41528A741BEA1A882AD5F529B</vt:lpwstr>
  </property>
</Properties>
</file>