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BE837" w14:textId="77777777" w:rsidR="00B72132" w:rsidRPr="008B094C" w:rsidRDefault="00B72132" w:rsidP="2517B3E2">
      <w:pPr>
        <w:pStyle w:val="Heading2-numbered"/>
        <w:numPr>
          <w:ilvl w:val="0"/>
          <w:numId w:val="0"/>
        </w:numPr>
        <w:rPr>
          <w:rFonts w:hint="eastAsia"/>
        </w:rPr>
        <w:sectPr w:rsidR="00B72132" w:rsidRPr="008B094C" w:rsidSect="00651042">
          <w:headerReference w:type="default" r:id="rId11"/>
          <w:footerReference w:type="default" r:id="rId12"/>
          <w:headerReference w:type="first" r:id="rId13"/>
          <w:footerReference w:type="first" r:id="rId14"/>
          <w:pgSz w:w="11906" w:h="16838"/>
          <w:pgMar w:top="2268" w:right="1021" w:bottom="1021" w:left="1021" w:header="454" w:footer="556" w:gutter="0"/>
          <w:cols w:space="708"/>
          <w:titlePg/>
          <w:docGrid w:linePitch="360"/>
        </w:sectPr>
      </w:pPr>
    </w:p>
    <w:bookmarkStart w:id="0" w:name="_Toc142043216"/>
    <w:bookmarkStart w:id="1" w:name="_Toc194650028"/>
    <w:bookmarkStart w:id="2" w:name="_Toc194652609"/>
    <w:p w14:paraId="4A08636A" w14:textId="203E99A4" w:rsidR="00EE0481" w:rsidRPr="003E4BED" w:rsidRDefault="00000000" w:rsidP="003E4BED">
      <w:pPr>
        <w:pStyle w:val="Heading1"/>
        <w:rPr>
          <w:rFonts w:hint="eastAsia"/>
          <w:sz w:val="40"/>
          <w:szCs w:val="56"/>
        </w:rPr>
      </w:pPr>
      <w:sdt>
        <w:sdtPr>
          <w:rPr>
            <w:sz w:val="40"/>
            <w:szCs w:val="56"/>
          </w:rPr>
          <w:alias w:val="Title"/>
          <w:tag w:val="title"/>
          <w:id w:val="1036308880"/>
          <w:placeholder>
            <w:docPart w:val="FD404D49557C4F41AD144B14B865C468"/>
          </w:placeholder>
          <w:dataBinding w:prefixMappings="xmlns:ns0='http://purl.org/dc/elements/1.1/' xmlns:ns1='http://schemas.openxmlformats.org/package/2006/metadata/core-properties' " w:xpath="/ns1:coreProperties[1]/ns0:title[1]" w:storeItemID="{6C3C8BC8-F283-45AE-878A-BAB7291924A1}"/>
          <w:text/>
        </w:sdtPr>
        <w:sdtContent>
          <w:r w:rsidR="00BC1442" w:rsidRPr="003E4BED">
            <w:rPr>
              <w:sz w:val="40"/>
              <w:szCs w:val="56"/>
            </w:rPr>
            <w:t>Identifying research awareness and activity in the London pharmacy workforce: a scoping exercise</w:t>
          </w:r>
        </w:sdtContent>
      </w:sdt>
      <w:bookmarkEnd w:id="0"/>
      <w:bookmarkEnd w:id="1"/>
      <w:bookmarkEnd w:id="2"/>
    </w:p>
    <w:p w14:paraId="3EDAC6C1" w14:textId="77777777" w:rsidR="00F126B3" w:rsidRDefault="00B72132" w:rsidP="00905552">
      <w:pPr>
        <w:pStyle w:val="Subheading"/>
        <w:rPr>
          <w:rFonts w:hint="eastAsia"/>
        </w:rPr>
      </w:pPr>
      <w:r>
        <w:t xml:space="preserve"> </w:t>
      </w:r>
    </w:p>
    <w:p w14:paraId="6A07AD82" w14:textId="77777777" w:rsidR="007375BC" w:rsidRPr="007375BC" w:rsidRDefault="007375BC" w:rsidP="007375BC">
      <w:r w:rsidRPr="0053542E">
        <w:rPr>
          <w:noProof/>
        </w:rPr>
        <w:drawing>
          <wp:inline distT="0" distB="0" distL="0" distR="0" wp14:anchorId="5AD2B9B1" wp14:editId="612A9B35">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4398346F" w14:textId="77777777" w:rsidR="007375BC" w:rsidRPr="007375BC" w:rsidRDefault="007375BC" w:rsidP="007375BC">
      <w:pPr>
        <w:sectPr w:rsidR="007375BC" w:rsidRPr="007375BC" w:rsidSect="00651042">
          <w:footerReference w:type="default" r:id="rId16"/>
          <w:type w:val="continuous"/>
          <w:pgSz w:w="11906" w:h="16838"/>
          <w:pgMar w:top="1021" w:right="1021" w:bottom="1021" w:left="1021" w:header="454" w:footer="556" w:gutter="0"/>
          <w:cols w:space="708"/>
          <w:titlePg/>
          <w:docGrid w:linePitch="360"/>
        </w:sectPr>
      </w:pPr>
    </w:p>
    <w:p w14:paraId="41E2743D" w14:textId="2FC93769" w:rsidR="000D6B51" w:rsidRPr="005F4A38" w:rsidRDefault="000D6B51" w:rsidP="005F4A38">
      <w:pPr>
        <w:pStyle w:val="TOC2"/>
        <w:jc w:val="center"/>
        <w:rPr>
          <w:b/>
          <w:bCs/>
          <w:color w:val="auto"/>
          <w:sz w:val="32"/>
          <w:szCs w:val="32"/>
        </w:rPr>
      </w:pPr>
      <w:r w:rsidRPr="005F4A38">
        <w:rPr>
          <w:b/>
          <w:bCs/>
          <w:color w:val="auto"/>
          <w:sz w:val="32"/>
          <w:szCs w:val="32"/>
        </w:rPr>
        <w:lastRenderedPageBreak/>
        <w:t>Contents</w:t>
      </w:r>
    </w:p>
    <w:p w14:paraId="4BFBE9F4" w14:textId="18424875" w:rsidR="00EE151E" w:rsidRPr="000D6B51" w:rsidRDefault="00A96D45" w:rsidP="00356BCF">
      <w:pPr>
        <w:pStyle w:val="TOC2"/>
        <w:rPr>
          <w:rStyle w:val="Hyperlink"/>
          <w:b/>
          <w:bCs/>
          <w:color w:val="auto"/>
        </w:rPr>
      </w:pPr>
      <w:r w:rsidRPr="000D6B51">
        <w:rPr>
          <w:b/>
          <w:bCs/>
          <w:color w:val="auto"/>
          <w:szCs w:val="28"/>
        </w:rPr>
        <w:fldChar w:fldCharType="begin"/>
      </w:r>
      <w:r w:rsidRPr="000D6B51">
        <w:rPr>
          <w:b/>
          <w:bCs/>
          <w:color w:val="auto"/>
          <w:szCs w:val="28"/>
        </w:rPr>
        <w:instrText xml:space="preserve"> TOC \o "1-6" \h \z \u </w:instrText>
      </w:r>
      <w:r w:rsidRPr="000D6B51">
        <w:rPr>
          <w:b/>
          <w:bCs/>
          <w:color w:val="auto"/>
          <w:szCs w:val="28"/>
        </w:rPr>
        <w:fldChar w:fldCharType="separate"/>
      </w:r>
      <w:hyperlink w:anchor="_Toc194652610" w:history="1">
        <w:r w:rsidR="00EE151E" w:rsidRPr="000D6B51">
          <w:rPr>
            <w:rStyle w:val="Hyperlink"/>
            <w:b/>
            <w:bCs/>
            <w:color w:val="auto"/>
            <w:szCs w:val="28"/>
          </w:rPr>
          <w:t>Background</w:t>
        </w:r>
        <w:r w:rsidR="00EE151E" w:rsidRPr="000D6B51">
          <w:rPr>
            <w:rStyle w:val="Hyperlink"/>
            <w:b/>
            <w:bCs/>
            <w:webHidden/>
            <w:color w:val="auto"/>
          </w:rPr>
          <w:tab/>
        </w:r>
        <w:r w:rsidR="00EE151E" w:rsidRPr="000D6B51">
          <w:rPr>
            <w:rStyle w:val="Hyperlink"/>
            <w:b/>
            <w:bCs/>
            <w:webHidden/>
            <w:color w:val="auto"/>
          </w:rPr>
          <w:fldChar w:fldCharType="begin"/>
        </w:r>
        <w:r w:rsidR="00EE151E" w:rsidRPr="000D6B51">
          <w:rPr>
            <w:rStyle w:val="Hyperlink"/>
            <w:b/>
            <w:bCs/>
            <w:webHidden/>
            <w:color w:val="auto"/>
          </w:rPr>
          <w:instrText xml:space="preserve"> PAGEREF _Toc194652610 \h </w:instrText>
        </w:r>
        <w:r w:rsidR="00EE151E" w:rsidRPr="000D6B51">
          <w:rPr>
            <w:rStyle w:val="Hyperlink"/>
            <w:b/>
            <w:bCs/>
            <w:webHidden/>
            <w:color w:val="auto"/>
          </w:rPr>
        </w:r>
        <w:r w:rsidR="00EE151E" w:rsidRPr="000D6B51">
          <w:rPr>
            <w:rStyle w:val="Hyperlink"/>
            <w:b/>
            <w:bCs/>
            <w:webHidden/>
            <w:color w:val="auto"/>
          </w:rPr>
          <w:fldChar w:fldCharType="separate"/>
        </w:r>
        <w:r w:rsidR="00EE151E" w:rsidRPr="000D6B51">
          <w:rPr>
            <w:rStyle w:val="Hyperlink"/>
            <w:b/>
            <w:bCs/>
            <w:webHidden/>
            <w:color w:val="auto"/>
          </w:rPr>
          <w:t>3</w:t>
        </w:r>
        <w:r w:rsidR="00EE151E" w:rsidRPr="000D6B51">
          <w:rPr>
            <w:rStyle w:val="Hyperlink"/>
            <w:b/>
            <w:bCs/>
            <w:webHidden/>
            <w:color w:val="auto"/>
          </w:rPr>
          <w:fldChar w:fldCharType="end"/>
        </w:r>
      </w:hyperlink>
    </w:p>
    <w:p w14:paraId="1A4B1A0C" w14:textId="32AD761F" w:rsidR="00EE151E" w:rsidRPr="000D6B51" w:rsidRDefault="00EE151E">
      <w:pPr>
        <w:pStyle w:val="TOC2"/>
        <w:rPr>
          <w:rStyle w:val="Hyperlink"/>
          <w:b/>
          <w:bCs/>
          <w:color w:val="auto"/>
        </w:rPr>
      </w:pPr>
      <w:hyperlink w:anchor="_Toc194652611" w:history="1">
        <w:r w:rsidRPr="000D6B51">
          <w:rPr>
            <w:rStyle w:val="Hyperlink"/>
            <w:b/>
            <w:bCs/>
            <w:color w:val="auto"/>
            <w:szCs w:val="28"/>
          </w:rPr>
          <w:t>Aim</w:t>
        </w:r>
        <w:r w:rsidRPr="000D6B51">
          <w:rPr>
            <w:rStyle w:val="Hyperlink"/>
            <w:b/>
            <w:bCs/>
            <w:webHidden/>
            <w:color w:val="auto"/>
          </w:rPr>
          <w:tab/>
        </w:r>
        <w:r w:rsidRPr="000D6B51">
          <w:rPr>
            <w:rStyle w:val="Hyperlink"/>
            <w:b/>
            <w:bCs/>
            <w:webHidden/>
            <w:color w:val="auto"/>
          </w:rPr>
          <w:fldChar w:fldCharType="begin"/>
        </w:r>
        <w:r w:rsidRPr="000D6B51">
          <w:rPr>
            <w:rStyle w:val="Hyperlink"/>
            <w:b/>
            <w:bCs/>
            <w:webHidden/>
            <w:color w:val="auto"/>
          </w:rPr>
          <w:instrText xml:space="preserve"> PAGEREF _Toc194652611 \h </w:instrText>
        </w:r>
        <w:r w:rsidRPr="000D6B51">
          <w:rPr>
            <w:rStyle w:val="Hyperlink"/>
            <w:b/>
            <w:bCs/>
            <w:webHidden/>
            <w:color w:val="auto"/>
          </w:rPr>
        </w:r>
        <w:r w:rsidRPr="000D6B51">
          <w:rPr>
            <w:rStyle w:val="Hyperlink"/>
            <w:b/>
            <w:bCs/>
            <w:webHidden/>
            <w:color w:val="auto"/>
          </w:rPr>
          <w:fldChar w:fldCharType="separate"/>
        </w:r>
        <w:r w:rsidRPr="000D6B51">
          <w:rPr>
            <w:rStyle w:val="Hyperlink"/>
            <w:b/>
            <w:bCs/>
            <w:webHidden/>
            <w:color w:val="auto"/>
          </w:rPr>
          <w:t>3</w:t>
        </w:r>
        <w:r w:rsidRPr="000D6B51">
          <w:rPr>
            <w:rStyle w:val="Hyperlink"/>
            <w:b/>
            <w:bCs/>
            <w:webHidden/>
            <w:color w:val="auto"/>
          </w:rPr>
          <w:fldChar w:fldCharType="end"/>
        </w:r>
      </w:hyperlink>
    </w:p>
    <w:p w14:paraId="4E33011F" w14:textId="532F2D52" w:rsidR="00EE151E" w:rsidRPr="000D6B51" w:rsidRDefault="00EE151E">
      <w:pPr>
        <w:pStyle w:val="TOC2"/>
        <w:rPr>
          <w:b/>
          <w:bCs/>
          <w:color w:val="auto"/>
          <w:kern w:val="2"/>
          <w:szCs w:val="28"/>
          <w:lang w:eastAsia="en-GB"/>
          <w14:ligatures w14:val="standardContextual"/>
        </w:rPr>
      </w:pPr>
      <w:hyperlink w:anchor="_Toc194652612" w:history="1">
        <w:r w:rsidRPr="000D6B51">
          <w:rPr>
            <w:rStyle w:val="Hyperlink"/>
            <w:b/>
            <w:bCs/>
            <w:color w:val="auto"/>
            <w:szCs w:val="28"/>
          </w:rPr>
          <w:t>Methodology</w:t>
        </w:r>
        <w:r w:rsidRPr="000D6B51">
          <w:rPr>
            <w:b/>
            <w:bCs/>
            <w:webHidden/>
            <w:color w:val="auto"/>
            <w:szCs w:val="28"/>
          </w:rPr>
          <w:tab/>
        </w:r>
        <w:r w:rsidRPr="000D6B51">
          <w:rPr>
            <w:b/>
            <w:bCs/>
            <w:webHidden/>
            <w:color w:val="auto"/>
            <w:szCs w:val="28"/>
          </w:rPr>
          <w:fldChar w:fldCharType="begin"/>
        </w:r>
        <w:r w:rsidRPr="000D6B51">
          <w:rPr>
            <w:b/>
            <w:bCs/>
            <w:webHidden/>
            <w:color w:val="auto"/>
            <w:szCs w:val="28"/>
          </w:rPr>
          <w:instrText xml:space="preserve"> PAGEREF _Toc194652612 \h </w:instrText>
        </w:r>
        <w:r w:rsidRPr="000D6B51">
          <w:rPr>
            <w:b/>
            <w:bCs/>
            <w:webHidden/>
            <w:color w:val="auto"/>
            <w:szCs w:val="28"/>
          </w:rPr>
        </w:r>
        <w:r w:rsidRPr="000D6B51">
          <w:rPr>
            <w:b/>
            <w:bCs/>
            <w:webHidden/>
            <w:color w:val="auto"/>
            <w:szCs w:val="28"/>
          </w:rPr>
          <w:fldChar w:fldCharType="separate"/>
        </w:r>
        <w:r w:rsidRPr="000D6B51">
          <w:rPr>
            <w:b/>
            <w:bCs/>
            <w:webHidden/>
            <w:color w:val="auto"/>
            <w:szCs w:val="28"/>
          </w:rPr>
          <w:t>3</w:t>
        </w:r>
        <w:r w:rsidRPr="000D6B51">
          <w:rPr>
            <w:b/>
            <w:bCs/>
            <w:webHidden/>
            <w:color w:val="auto"/>
            <w:szCs w:val="28"/>
          </w:rPr>
          <w:fldChar w:fldCharType="end"/>
        </w:r>
      </w:hyperlink>
    </w:p>
    <w:p w14:paraId="15BED609" w14:textId="7DC6F079" w:rsidR="00EE151E" w:rsidRPr="000D6B51" w:rsidRDefault="00EE151E">
      <w:pPr>
        <w:pStyle w:val="TOC2"/>
        <w:rPr>
          <w:b/>
          <w:bCs/>
          <w:color w:val="auto"/>
          <w:kern w:val="2"/>
          <w:szCs w:val="28"/>
          <w:lang w:eastAsia="en-GB"/>
          <w14:ligatures w14:val="standardContextual"/>
        </w:rPr>
      </w:pPr>
      <w:hyperlink w:anchor="_Toc194652613" w:history="1">
        <w:r w:rsidRPr="000D6B51">
          <w:rPr>
            <w:rStyle w:val="Hyperlink"/>
            <w:b/>
            <w:bCs/>
            <w:color w:val="auto"/>
            <w:szCs w:val="28"/>
          </w:rPr>
          <w:t>Results</w:t>
        </w:r>
        <w:r w:rsidRPr="000D6B51">
          <w:rPr>
            <w:b/>
            <w:bCs/>
            <w:webHidden/>
            <w:color w:val="auto"/>
            <w:szCs w:val="28"/>
          </w:rPr>
          <w:tab/>
        </w:r>
        <w:r w:rsidRPr="000D6B51">
          <w:rPr>
            <w:b/>
            <w:bCs/>
            <w:webHidden/>
            <w:color w:val="auto"/>
            <w:szCs w:val="28"/>
          </w:rPr>
          <w:fldChar w:fldCharType="begin"/>
        </w:r>
        <w:r w:rsidRPr="000D6B51">
          <w:rPr>
            <w:b/>
            <w:bCs/>
            <w:webHidden/>
            <w:color w:val="auto"/>
            <w:szCs w:val="28"/>
          </w:rPr>
          <w:instrText xml:space="preserve"> PAGEREF _Toc194652613 \h </w:instrText>
        </w:r>
        <w:r w:rsidRPr="000D6B51">
          <w:rPr>
            <w:b/>
            <w:bCs/>
            <w:webHidden/>
            <w:color w:val="auto"/>
            <w:szCs w:val="28"/>
          </w:rPr>
        </w:r>
        <w:r w:rsidRPr="000D6B51">
          <w:rPr>
            <w:b/>
            <w:bCs/>
            <w:webHidden/>
            <w:color w:val="auto"/>
            <w:szCs w:val="28"/>
          </w:rPr>
          <w:fldChar w:fldCharType="separate"/>
        </w:r>
        <w:r w:rsidRPr="000D6B51">
          <w:rPr>
            <w:b/>
            <w:bCs/>
            <w:webHidden/>
            <w:color w:val="auto"/>
            <w:szCs w:val="28"/>
          </w:rPr>
          <w:t>4</w:t>
        </w:r>
        <w:r w:rsidRPr="000D6B51">
          <w:rPr>
            <w:b/>
            <w:bCs/>
            <w:webHidden/>
            <w:color w:val="auto"/>
            <w:szCs w:val="28"/>
          </w:rPr>
          <w:fldChar w:fldCharType="end"/>
        </w:r>
      </w:hyperlink>
    </w:p>
    <w:p w14:paraId="5525CD97" w14:textId="6289CBF3" w:rsidR="00EE151E" w:rsidRPr="000D6B51" w:rsidRDefault="00EE151E">
      <w:pPr>
        <w:pStyle w:val="TOC2"/>
        <w:rPr>
          <w:color w:val="auto"/>
          <w:kern w:val="2"/>
          <w:szCs w:val="28"/>
          <w:lang w:eastAsia="en-GB"/>
          <w14:ligatures w14:val="standardContextual"/>
        </w:rPr>
      </w:pPr>
      <w:hyperlink w:anchor="_Toc194652614" w:history="1">
        <w:r w:rsidRPr="000D6B51">
          <w:rPr>
            <w:rStyle w:val="Hyperlink"/>
            <w:rFonts w:cstheme="minorHAnsi"/>
            <w:color w:val="auto"/>
            <w:szCs w:val="28"/>
          </w:rPr>
          <w:t>Figure 2: Respondents by profession</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_Toc194652614 \h </w:instrText>
        </w:r>
        <w:r w:rsidRPr="000D6B51">
          <w:rPr>
            <w:webHidden/>
            <w:color w:val="auto"/>
            <w:szCs w:val="28"/>
          </w:rPr>
        </w:r>
        <w:r w:rsidRPr="000D6B51">
          <w:rPr>
            <w:webHidden/>
            <w:color w:val="auto"/>
            <w:szCs w:val="28"/>
          </w:rPr>
          <w:fldChar w:fldCharType="separate"/>
        </w:r>
        <w:r w:rsidRPr="000D6B51">
          <w:rPr>
            <w:webHidden/>
            <w:color w:val="auto"/>
            <w:szCs w:val="28"/>
          </w:rPr>
          <w:t>4</w:t>
        </w:r>
        <w:r w:rsidRPr="000D6B51">
          <w:rPr>
            <w:webHidden/>
            <w:color w:val="auto"/>
            <w:szCs w:val="28"/>
          </w:rPr>
          <w:fldChar w:fldCharType="end"/>
        </w:r>
      </w:hyperlink>
    </w:p>
    <w:p w14:paraId="264D0E25" w14:textId="27D4EFD8" w:rsidR="00EE151E" w:rsidRPr="000D6B51" w:rsidRDefault="00EE151E">
      <w:pPr>
        <w:pStyle w:val="TOC2"/>
        <w:rPr>
          <w:color w:val="auto"/>
          <w:kern w:val="2"/>
          <w:szCs w:val="28"/>
          <w:lang w:eastAsia="en-GB"/>
          <w14:ligatures w14:val="standardContextual"/>
        </w:rPr>
      </w:pPr>
      <w:hyperlink w:anchor="_Toc194652615" w:history="1">
        <w:r w:rsidRPr="000D6B51">
          <w:rPr>
            <w:rStyle w:val="Hyperlink"/>
            <w:color w:val="auto"/>
            <w:szCs w:val="28"/>
          </w:rPr>
          <w:t>Figure 3: Respondents by sector of practice</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_Toc194652615 \h </w:instrText>
        </w:r>
        <w:r w:rsidRPr="000D6B51">
          <w:rPr>
            <w:webHidden/>
            <w:color w:val="auto"/>
            <w:szCs w:val="28"/>
          </w:rPr>
        </w:r>
        <w:r w:rsidRPr="000D6B51">
          <w:rPr>
            <w:webHidden/>
            <w:color w:val="auto"/>
            <w:szCs w:val="28"/>
          </w:rPr>
          <w:fldChar w:fldCharType="separate"/>
        </w:r>
        <w:r w:rsidRPr="000D6B51">
          <w:rPr>
            <w:webHidden/>
            <w:color w:val="auto"/>
            <w:szCs w:val="28"/>
          </w:rPr>
          <w:t>4</w:t>
        </w:r>
        <w:r w:rsidRPr="000D6B51">
          <w:rPr>
            <w:webHidden/>
            <w:color w:val="auto"/>
            <w:szCs w:val="28"/>
          </w:rPr>
          <w:fldChar w:fldCharType="end"/>
        </w:r>
      </w:hyperlink>
    </w:p>
    <w:p w14:paraId="752477AE" w14:textId="5B4007E2" w:rsidR="00EE151E" w:rsidRPr="000D6B51" w:rsidRDefault="00EE151E">
      <w:pPr>
        <w:pStyle w:val="TOC2"/>
        <w:rPr>
          <w:color w:val="auto"/>
          <w:kern w:val="2"/>
          <w:szCs w:val="28"/>
          <w:lang w:eastAsia="en-GB"/>
          <w14:ligatures w14:val="standardContextual"/>
        </w:rPr>
      </w:pPr>
      <w:hyperlink w:anchor="_Toc194652616" w:history="1">
        <w:r w:rsidRPr="000D6B51">
          <w:rPr>
            <w:rStyle w:val="Hyperlink"/>
            <w:color w:val="auto"/>
            <w:szCs w:val="28"/>
          </w:rPr>
          <w:t>Figure 4: Respondents by length of time qualified</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_Toc194652616 \h </w:instrText>
        </w:r>
        <w:r w:rsidRPr="000D6B51">
          <w:rPr>
            <w:webHidden/>
            <w:color w:val="auto"/>
            <w:szCs w:val="28"/>
          </w:rPr>
        </w:r>
        <w:r w:rsidRPr="000D6B51">
          <w:rPr>
            <w:webHidden/>
            <w:color w:val="auto"/>
            <w:szCs w:val="28"/>
          </w:rPr>
          <w:fldChar w:fldCharType="separate"/>
        </w:r>
        <w:r w:rsidRPr="000D6B51">
          <w:rPr>
            <w:webHidden/>
            <w:color w:val="auto"/>
            <w:szCs w:val="28"/>
          </w:rPr>
          <w:t>5</w:t>
        </w:r>
        <w:r w:rsidRPr="000D6B51">
          <w:rPr>
            <w:webHidden/>
            <w:color w:val="auto"/>
            <w:szCs w:val="28"/>
          </w:rPr>
          <w:fldChar w:fldCharType="end"/>
        </w:r>
      </w:hyperlink>
    </w:p>
    <w:p w14:paraId="1310510A" w14:textId="15A816FC" w:rsidR="00EE151E" w:rsidRPr="000D6B51" w:rsidRDefault="00EE151E">
      <w:pPr>
        <w:pStyle w:val="TOC2"/>
        <w:rPr>
          <w:color w:val="auto"/>
          <w:kern w:val="2"/>
          <w:szCs w:val="28"/>
          <w:lang w:eastAsia="en-GB"/>
          <w14:ligatures w14:val="standardContextual"/>
        </w:rPr>
      </w:pPr>
      <w:hyperlink w:anchor="_Toc194652617" w:history="1">
        <w:r w:rsidRPr="000D6B51">
          <w:rPr>
            <w:rStyle w:val="Hyperlink"/>
            <w:color w:val="auto"/>
            <w:szCs w:val="28"/>
          </w:rPr>
          <w:t>Figure 5: Proportion of respondents who are research aware</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_Toc194652617 \h </w:instrText>
        </w:r>
        <w:r w:rsidRPr="000D6B51">
          <w:rPr>
            <w:webHidden/>
            <w:color w:val="auto"/>
            <w:szCs w:val="28"/>
          </w:rPr>
        </w:r>
        <w:r w:rsidRPr="000D6B51">
          <w:rPr>
            <w:webHidden/>
            <w:color w:val="auto"/>
            <w:szCs w:val="28"/>
          </w:rPr>
          <w:fldChar w:fldCharType="separate"/>
        </w:r>
        <w:r w:rsidRPr="000D6B51">
          <w:rPr>
            <w:webHidden/>
            <w:color w:val="auto"/>
            <w:szCs w:val="28"/>
          </w:rPr>
          <w:t>5</w:t>
        </w:r>
        <w:r w:rsidRPr="000D6B51">
          <w:rPr>
            <w:webHidden/>
            <w:color w:val="auto"/>
            <w:szCs w:val="28"/>
          </w:rPr>
          <w:fldChar w:fldCharType="end"/>
        </w:r>
      </w:hyperlink>
    </w:p>
    <w:p w14:paraId="7401A5CD" w14:textId="5C117500" w:rsidR="00EE151E" w:rsidRPr="000D6B51" w:rsidRDefault="00EE151E">
      <w:pPr>
        <w:pStyle w:val="TOC2"/>
        <w:rPr>
          <w:color w:val="auto"/>
          <w:kern w:val="2"/>
          <w:szCs w:val="28"/>
          <w:lang w:eastAsia="en-GB"/>
          <w14:ligatures w14:val="standardContextual"/>
        </w:rPr>
      </w:pPr>
      <w:hyperlink w:anchor="_Toc194652618" w:history="1">
        <w:r w:rsidRPr="000D6B51">
          <w:rPr>
            <w:rStyle w:val="Hyperlink"/>
            <w:rFonts w:cstheme="minorHAnsi"/>
            <w:color w:val="auto"/>
            <w:szCs w:val="28"/>
          </w:rPr>
          <w:t>Figure 6: Type of research activity respondents are involved in</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_Toc194652618 \h </w:instrText>
        </w:r>
        <w:r w:rsidRPr="000D6B51">
          <w:rPr>
            <w:webHidden/>
            <w:color w:val="auto"/>
            <w:szCs w:val="28"/>
          </w:rPr>
        </w:r>
        <w:r w:rsidRPr="000D6B51">
          <w:rPr>
            <w:webHidden/>
            <w:color w:val="auto"/>
            <w:szCs w:val="28"/>
          </w:rPr>
          <w:fldChar w:fldCharType="separate"/>
        </w:r>
        <w:r w:rsidRPr="000D6B51">
          <w:rPr>
            <w:webHidden/>
            <w:color w:val="auto"/>
            <w:szCs w:val="28"/>
          </w:rPr>
          <w:t>6</w:t>
        </w:r>
        <w:r w:rsidRPr="000D6B51">
          <w:rPr>
            <w:webHidden/>
            <w:color w:val="auto"/>
            <w:szCs w:val="28"/>
          </w:rPr>
          <w:fldChar w:fldCharType="end"/>
        </w:r>
      </w:hyperlink>
    </w:p>
    <w:p w14:paraId="7E429A03" w14:textId="69106354" w:rsidR="00EE151E" w:rsidRPr="000D6B51" w:rsidRDefault="00EE151E">
      <w:pPr>
        <w:pStyle w:val="TOC2"/>
        <w:rPr>
          <w:color w:val="auto"/>
          <w:kern w:val="2"/>
          <w:szCs w:val="28"/>
          <w:lang w:eastAsia="en-GB"/>
          <w14:ligatures w14:val="standardContextual"/>
        </w:rPr>
      </w:pPr>
      <w:hyperlink w:anchor="_Toc194652619" w:history="1">
        <w:r w:rsidRPr="000D6B51">
          <w:rPr>
            <w:rStyle w:val="Hyperlink"/>
            <w:rFonts w:cstheme="minorHAnsi"/>
            <w:color w:val="auto"/>
            <w:szCs w:val="28"/>
          </w:rPr>
          <w:t>Figure 7: Respondents appetite for being involved in research</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_Toc194652619 \h </w:instrText>
        </w:r>
        <w:r w:rsidRPr="000D6B51">
          <w:rPr>
            <w:webHidden/>
            <w:color w:val="auto"/>
            <w:szCs w:val="28"/>
          </w:rPr>
        </w:r>
        <w:r w:rsidRPr="000D6B51">
          <w:rPr>
            <w:webHidden/>
            <w:color w:val="auto"/>
            <w:szCs w:val="28"/>
          </w:rPr>
          <w:fldChar w:fldCharType="separate"/>
        </w:r>
        <w:r w:rsidRPr="000D6B51">
          <w:rPr>
            <w:webHidden/>
            <w:color w:val="auto"/>
            <w:szCs w:val="28"/>
          </w:rPr>
          <w:t>7</w:t>
        </w:r>
        <w:r w:rsidRPr="000D6B51">
          <w:rPr>
            <w:webHidden/>
            <w:color w:val="auto"/>
            <w:szCs w:val="28"/>
          </w:rPr>
          <w:fldChar w:fldCharType="end"/>
        </w:r>
      </w:hyperlink>
    </w:p>
    <w:p w14:paraId="5C1B5EB2" w14:textId="3DE4E5C8" w:rsidR="00EE151E" w:rsidRPr="000D6B51" w:rsidRDefault="00EE151E">
      <w:pPr>
        <w:pStyle w:val="TOC2"/>
        <w:rPr>
          <w:color w:val="auto"/>
          <w:kern w:val="2"/>
          <w:szCs w:val="28"/>
          <w:lang w:eastAsia="en-GB"/>
          <w14:ligatures w14:val="standardContextual"/>
        </w:rPr>
      </w:pPr>
      <w:hyperlink w:anchor="_Toc194652620" w:history="1">
        <w:r w:rsidRPr="000D6B51">
          <w:rPr>
            <w:rStyle w:val="Hyperlink"/>
            <w:rFonts w:cstheme="minorHAnsi"/>
            <w:color w:val="auto"/>
            <w:szCs w:val="28"/>
          </w:rPr>
          <w:t>Figure 8: Barriers to undertaking research</w:t>
        </w:r>
        <w:r w:rsidRPr="000D6B51">
          <w:rPr>
            <w:webHidden/>
            <w:color w:val="auto"/>
            <w:szCs w:val="28"/>
          </w:rPr>
          <w:tab/>
        </w:r>
        <w:r w:rsidRPr="000D6B51">
          <w:rPr>
            <w:webHidden/>
            <w:color w:val="auto"/>
            <w:szCs w:val="28"/>
          </w:rPr>
          <w:fldChar w:fldCharType="begin"/>
        </w:r>
        <w:r w:rsidRPr="000D6B51">
          <w:rPr>
            <w:webHidden/>
            <w:color w:val="auto"/>
            <w:szCs w:val="28"/>
          </w:rPr>
          <w:instrText xml:space="preserve"> PAGEREF _Toc194652620 \h </w:instrText>
        </w:r>
        <w:r w:rsidRPr="000D6B51">
          <w:rPr>
            <w:webHidden/>
            <w:color w:val="auto"/>
            <w:szCs w:val="28"/>
          </w:rPr>
        </w:r>
        <w:r w:rsidRPr="000D6B51">
          <w:rPr>
            <w:webHidden/>
            <w:color w:val="auto"/>
            <w:szCs w:val="28"/>
          </w:rPr>
          <w:fldChar w:fldCharType="separate"/>
        </w:r>
        <w:r w:rsidRPr="000D6B51">
          <w:rPr>
            <w:webHidden/>
            <w:color w:val="auto"/>
            <w:szCs w:val="28"/>
          </w:rPr>
          <w:t>8</w:t>
        </w:r>
        <w:r w:rsidRPr="000D6B51">
          <w:rPr>
            <w:webHidden/>
            <w:color w:val="auto"/>
            <w:szCs w:val="28"/>
          </w:rPr>
          <w:fldChar w:fldCharType="end"/>
        </w:r>
      </w:hyperlink>
    </w:p>
    <w:p w14:paraId="210CCB60" w14:textId="3A703ACF" w:rsidR="00EE151E" w:rsidRPr="000D6B51" w:rsidRDefault="00EE151E" w:rsidP="00356BCF">
      <w:pPr>
        <w:pStyle w:val="TOC2"/>
        <w:rPr>
          <w:rStyle w:val="Hyperlink"/>
          <w:b/>
          <w:bCs/>
          <w:color w:val="auto"/>
          <w:szCs w:val="28"/>
        </w:rPr>
      </w:pPr>
      <w:hyperlink w:anchor="_Toc194652621" w:history="1">
        <w:r w:rsidRPr="000D6B51">
          <w:rPr>
            <w:rStyle w:val="Hyperlink"/>
            <w:b/>
            <w:bCs/>
            <w:color w:val="auto"/>
            <w:szCs w:val="28"/>
          </w:rPr>
          <w:t>Findings and discussion</w:t>
        </w:r>
        <w:r w:rsidRPr="000D6B51">
          <w:rPr>
            <w:rStyle w:val="Hyperlink"/>
            <w:b/>
            <w:bCs/>
            <w:webHidden/>
            <w:color w:val="auto"/>
            <w:szCs w:val="28"/>
          </w:rPr>
          <w:tab/>
        </w:r>
        <w:r w:rsidRPr="000D6B51">
          <w:rPr>
            <w:rStyle w:val="Hyperlink"/>
            <w:b/>
            <w:bCs/>
            <w:webHidden/>
            <w:color w:val="auto"/>
            <w:szCs w:val="28"/>
          </w:rPr>
          <w:fldChar w:fldCharType="begin"/>
        </w:r>
        <w:r w:rsidRPr="000D6B51">
          <w:rPr>
            <w:rStyle w:val="Hyperlink"/>
            <w:b/>
            <w:bCs/>
            <w:webHidden/>
            <w:color w:val="auto"/>
            <w:szCs w:val="28"/>
          </w:rPr>
          <w:instrText xml:space="preserve"> PAGEREF _Toc194652621 \h </w:instrText>
        </w:r>
        <w:r w:rsidRPr="000D6B51">
          <w:rPr>
            <w:rStyle w:val="Hyperlink"/>
            <w:b/>
            <w:bCs/>
            <w:webHidden/>
            <w:color w:val="auto"/>
            <w:szCs w:val="28"/>
          </w:rPr>
        </w:r>
        <w:r w:rsidRPr="000D6B51">
          <w:rPr>
            <w:rStyle w:val="Hyperlink"/>
            <w:b/>
            <w:bCs/>
            <w:webHidden/>
            <w:color w:val="auto"/>
            <w:szCs w:val="28"/>
          </w:rPr>
          <w:fldChar w:fldCharType="separate"/>
        </w:r>
        <w:r w:rsidRPr="000D6B51">
          <w:rPr>
            <w:rStyle w:val="Hyperlink"/>
            <w:b/>
            <w:bCs/>
            <w:webHidden/>
            <w:color w:val="auto"/>
            <w:szCs w:val="28"/>
          </w:rPr>
          <w:t>9</w:t>
        </w:r>
        <w:r w:rsidRPr="000D6B51">
          <w:rPr>
            <w:rStyle w:val="Hyperlink"/>
            <w:b/>
            <w:bCs/>
            <w:webHidden/>
            <w:color w:val="auto"/>
            <w:szCs w:val="28"/>
          </w:rPr>
          <w:fldChar w:fldCharType="end"/>
        </w:r>
      </w:hyperlink>
    </w:p>
    <w:p w14:paraId="02E2ED42" w14:textId="3585EFD8" w:rsidR="00EE151E" w:rsidRPr="000D6B51" w:rsidRDefault="00EE151E">
      <w:pPr>
        <w:pStyle w:val="TOC2"/>
        <w:rPr>
          <w:rStyle w:val="Hyperlink"/>
          <w:b/>
          <w:bCs/>
          <w:color w:val="auto"/>
        </w:rPr>
      </w:pPr>
      <w:hyperlink w:anchor="_Toc194652622" w:history="1">
        <w:r w:rsidRPr="000D6B51">
          <w:rPr>
            <w:rStyle w:val="Hyperlink"/>
            <w:b/>
            <w:bCs/>
            <w:color w:val="auto"/>
            <w:szCs w:val="28"/>
          </w:rPr>
          <w:t>Conclusion</w:t>
        </w:r>
        <w:r w:rsidRPr="000D6B51">
          <w:rPr>
            <w:rStyle w:val="Hyperlink"/>
            <w:b/>
            <w:bCs/>
            <w:webHidden/>
            <w:color w:val="auto"/>
          </w:rPr>
          <w:tab/>
        </w:r>
        <w:r w:rsidRPr="000D6B51">
          <w:rPr>
            <w:rStyle w:val="Hyperlink"/>
            <w:b/>
            <w:bCs/>
            <w:webHidden/>
            <w:color w:val="auto"/>
          </w:rPr>
          <w:fldChar w:fldCharType="begin"/>
        </w:r>
        <w:r w:rsidRPr="000D6B51">
          <w:rPr>
            <w:rStyle w:val="Hyperlink"/>
            <w:b/>
            <w:bCs/>
            <w:webHidden/>
            <w:color w:val="auto"/>
          </w:rPr>
          <w:instrText xml:space="preserve"> PAGEREF _Toc194652622 \h </w:instrText>
        </w:r>
        <w:r w:rsidRPr="000D6B51">
          <w:rPr>
            <w:rStyle w:val="Hyperlink"/>
            <w:b/>
            <w:bCs/>
            <w:webHidden/>
            <w:color w:val="auto"/>
          </w:rPr>
        </w:r>
        <w:r w:rsidRPr="000D6B51">
          <w:rPr>
            <w:rStyle w:val="Hyperlink"/>
            <w:b/>
            <w:bCs/>
            <w:webHidden/>
            <w:color w:val="auto"/>
          </w:rPr>
          <w:fldChar w:fldCharType="separate"/>
        </w:r>
        <w:r w:rsidRPr="000D6B51">
          <w:rPr>
            <w:rStyle w:val="Hyperlink"/>
            <w:b/>
            <w:bCs/>
            <w:webHidden/>
            <w:color w:val="auto"/>
          </w:rPr>
          <w:t>9</w:t>
        </w:r>
        <w:r w:rsidRPr="000D6B51">
          <w:rPr>
            <w:rStyle w:val="Hyperlink"/>
            <w:b/>
            <w:bCs/>
            <w:webHidden/>
            <w:color w:val="auto"/>
          </w:rPr>
          <w:fldChar w:fldCharType="end"/>
        </w:r>
      </w:hyperlink>
    </w:p>
    <w:p w14:paraId="78597AA8" w14:textId="56B4A61C" w:rsidR="00A96D45" w:rsidRDefault="00A96D45">
      <w:pPr>
        <w:rPr>
          <w:rFonts w:asciiTheme="majorHAnsi" w:eastAsiaTheme="majorEastAsia" w:hAnsiTheme="majorHAnsi" w:cstheme="majorBidi"/>
          <w:color w:val="313F4A" w:themeColor="accent6" w:themeShade="BF"/>
          <w:sz w:val="40"/>
          <w:szCs w:val="40"/>
        </w:rPr>
      </w:pPr>
      <w:r w:rsidRPr="000D6B51">
        <w:rPr>
          <w:b/>
          <w:bCs/>
          <w:sz w:val="28"/>
          <w:szCs w:val="28"/>
        </w:rPr>
        <w:fldChar w:fldCharType="end"/>
      </w:r>
      <w:r>
        <w:br w:type="page"/>
      </w:r>
    </w:p>
    <w:p w14:paraId="55B5C27F" w14:textId="77777777" w:rsidR="006545E8" w:rsidRPr="00DA7D05" w:rsidRDefault="006545E8" w:rsidP="006C2B91">
      <w:pPr>
        <w:pStyle w:val="Heading2"/>
        <w:rPr>
          <w:rFonts w:hint="eastAsia"/>
          <w:b/>
          <w:color w:val="auto"/>
          <w:sz w:val="24"/>
          <w:szCs w:val="24"/>
        </w:rPr>
      </w:pPr>
      <w:bookmarkStart w:id="3" w:name="_Toc194652610"/>
      <w:r w:rsidRPr="00DA7D05">
        <w:rPr>
          <w:color w:val="auto"/>
          <w:sz w:val="24"/>
          <w:szCs w:val="24"/>
        </w:rPr>
        <w:lastRenderedPageBreak/>
        <w:t>Background</w:t>
      </w:r>
      <w:bookmarkEnd w:id="3"/>
    </w:p>
    <w:p w14:paraId="5CEA5694" w14:textId="3F17191A" w:rsidR="00F83BD0" w:rsidRPr="00DA7D05" w:rsidRDefault="00F83BD0" w:rsidP="00F83BD0">
      <w:pPr>
        <w:rPr>
          <w:rFonts w:cstheme="minorHAnsi"/>
          <w:sz w:val="24"/>
          <w:szCs w:val="24"/>
        </w:rPr>
      </w:pPr>
      <w:r w:rsidRPr="00DA7D05">
        <w:rPr>
          <w:rFonts w:cstheme="minorHAnsi"/>
          <w:sz w:val="24"/>
          <w:szCs w:val="24"/>
        </w:rPr>
        <w:t xml:space="preserve">Research is an </w:t>
      </w:r>
      <w:r w:rsidR="005E0A02" w:rsidRPr="00DA7D05">
        <w:rPr>
          <w:rFonts w:cstheme="minorHAnsi"/>
          <w:sz w:val="24"/>
          <w:szCs w:val="24"/>
        </w:rPr>
        <w:t>integral</w:t>
      </w:r>
      <w:r w:rsidRPr="00DA7D05">
        <w:rPr>
          <w:rFonts w:cstheme="minorHAnsi"/>
          <w:sz w:val="24"/>
          <w:szCs w:val="24"/>
        </w:rPr>
        <w:t xml:space="preserve"> part of </w:t>
      </w:r>
      <w:r w:rsidR="00D7584B" w:rsidRPr="00DA7D05">
        <w:rPr>
          <w:rFonts w:cstheme="minorHAnsi"/>
          <w:sz w:val="24"/>
          <w:szCs w:val="24"/>
        </w:rPr>
        <w:t>profession</w:t>
      </w:r>
      <w:r w:rsidR="007933DD" w:rsidRPr="00DA7D05">
        <w:rPr>
          <w:rFonts w:cstheme="minorHAnsi"/>
          <w:sz w:val="24"/>
          <w:szCs w:val="24"/>
        </w:rPr>
        <w:t>al practice in any industry</w:t>
      </w:r>
      <w:r w:rsidR="00D7584B" w:rsidRPr="00DA7D05">
        <w:rPr>
          <w:rFonts w:cstheme="minorHAnsi"/>
          <w:sz w:val="24"/>
          <w:szCs w:val="24"/>
        </w:rPr>
        <w:t xml:space="preserve"> because </w:t>
      </w:r>
      <w:r w:rsidR="001202F3" w:rsidRPr="00DA7D05">
        <w:rPr>
          <w:rFonts w:cstheme="minorHAnsi"/>
          <w:sz w:val="24"/>
          <w:szCs w:val="24"/>
        </w:rPr>
        <w:t xml:space="preserve">it </w:t>
      </w:r>
      <w:r w:rsidR="00FC4AB0" w:rsidRPr="00DA7D05">
        <w:rPr>
          <w:rFonts w:cstheme="minorHAnsi"/>
          <w:sz w:val="24"/>
          <w:szCs w:val="24"/>
        </w:rPr>
        <w:t xml:space="preserve">helps </w:t>
      </w:r>
      <w:r w:rsidR="00326E0F" w:rsidRPr="00DA7D05">
        <w:rPr>
          <w:rFonts w:cstheme="minorHAnsi"/>
          <w:sz w:val="24"/>
          <w:szCs w:val="24"/>
        </w:rPr>
        <w:t>build credibility</w:t>
      </w:r>
      <w:r w:rsidR="008A0FE8" w:rsidRPr="00DA7D05">
        <w:rPr>
          <w:rFonts w:cstheme="minorHAnsi"/>
          <w:sz w:val="24"/>
          <w:szCs w:val="24"/>
        </w:rPr>
        <w:t xml:space="preserve">, drive </w:t>
      </w:r>
      <w:r w:rsidR="009E616A" w:rsidRPr="00DA7D05">
        <w:rPr>
          <w:rFonts w:cstheme="minorHAnsi"/>
          <w:sz w:val="24"/>
          <w:szCs w:val="24"/>
        </w:rPr>
        <w:t>change,</w:t>
      </w:r>
      <w:r w:rsidR="001B7E1A" w:rsidRPr="00DA7D05">
        <w:rPr>
          <w:rFonts w:cstheme="minorHAnsi"/>
          <w:sz w:val="24"/>
          <w:szCs w:val="24"/>
        </w:rPr>
        <w:t xml:space="preserve"> and</w:t>
      </w:r>
      <w:r w:rsidR="001202F3" w:rsidRPr="00DA7D05">
        <w:rPr>
          <w:rFonts w:cstheme="minorHAnsi"/>
          <w:sz w:val="24"/>
          <w:szCs w:val="24"/>
        </w:rPr>
        <w:t xml:space="preserve"> inform best practice</w:t>
      </w:r>
      <w:r w:rsidR="001B7E1A" w:rsidRPr="00DA7D05">
        <w:rPr>
          <w:rFonts w:cstheme="minorHAnsi"/>
          <w:sz w:val="24"/>
          <w:szCs w:val="24"/>
        </w:rPr>
        <w:t>.</w:t>
      </w:r>
      <w:r w:rsidR="00544448" w:rsidRPr="00DA7D05">
        <w:rPr>
          <w:rFonts w:cstheme="minorHAnsi"/>
          <w:sz w:val="24"/>
          <w:szCs w:val="24"/>
        </w:rPr>
        <w:t xml:space="preserve"> In healthcare</w:t>
      </w:r>
      <w:r w:rsidR="003D6EB2" w:rsidRPr="00DA7D05">
        <w:rPr>
          <w:rFonts w:cstheme="minorHAnsi"/>
          <w:sz w:val="24"/>
          <w:szCs w:val="24"/>
        </w:rPr>
        <w:t>,</w:t>
      </w:r>
      <w:r w:rsidR="001B7E1A" w:rsidRPr="00DA7D05">
        <w:rPr>
          <w:rFonts w:cstheme="minorHAnsi"/>
          <w:sz w:val="24"/>
          <w:szCs w:val="24"/>
        </w:rPr>
        <w:t xml:space="preserve"> research </w:t>
      </w:r>
      <w:r w:rsidR="00E4440F" w:rsidRPr="00DA7D05">
        <w:rPr>
          <w:rFonts w:cstheme="minorHAnsi"/>
          <w:sz w:val="24"/>
          <w:szCs w:val="24"/>
        </w:rPr>
        <w:t>form</w:t>
      </w:r>
      <w:r w:rsidR="00106EFA" w:rsidRPr="00DA7D05">
        <w:rPr>
          <w:rFonts w:cstheme="minorHAnsi"/>
          <w:sz w:val="24"/>
          <w:szCs w:val="24"/>
        </w:rPr>
        <w:t xml:space="preserve">s </w:t>
      </w:r>
      <w:r w:rsidR="00D87761" w:rsidRPr="00DA7D05">
        <w:rPr>
          <w:rFonts w:cstheme="minorHAnsi"/>
          <w:sz w:val="24"/>
          <w:szCs w:val="24"/>
        </w:rPr>
        <w:t>one of the four pillars of</w:t>
      </w:r>
      <w:r w:rsidR="009B295A" w:rsidRPr="00DA7D05">
        <w:rPr>
          <w:rFonts w:cstheme="minorHAnsi"/>
          <w:sz w:val="24"/>
          <w:szCs w:val="24"/>
        </w:rPr>
        <w:t xml:space="preserve"> </w:t>
      </w:r>
      <w:r w:rsidR="00D87761" w:rsidRPr="00DA7D05">
        <w:rPr>
          <w:rFonts w:cstheme="minorHAnsi"/>
          <w:sz w:val="24"/>
          <w:szCs w:val="24"/>
        </w:rPr>
        <w:t>practic</w:t>
      </w:r>
      <w:r w:rsidR="00803F8A" w:rsidRPr="00DA7D05">
        <w:rPr>
          <w:rFonts w:cstheme="minorHAnsi"/>
          <w:sz w:val="24"/>
          <w:szCs w:val="24"/>
        </w:rPr>
        <w:t>e and is a fundamental building block.</w:t>
      </w:r>
    </w:p>
    <w:p w14:paraId="24AB18C3" w14:textId="1392963E" w:rsidR="006B037A" w:rsidRPr="006F70F5" w:rsidRDefault="006B037A" w:rsidP="006F70F5">
      <w:pPr>
        <w:pStyle w:val="Heading2"/>
        <w:rPr>
          <w:rFonts w:hint="eastAsia"/>
          <w:color w:val="auto"/>
          <w:sz w:val="24"/>
          <w:szCs w:val="24"/>
        </w:rPr>
      </w:pPr>
      <w:r w:rsidRPr="006F70F5">
        <w:rPr>
          <w:color w:val="auto"/>
          <w:sz w:val="24"/>
          <w:szCs w:val="24"/>
        </w:rPr>
        <w:t>Figure 1: Four pillars of</w:t>
      </w:r>
      <w:r w:rsidR="00B4593E" w:rsidRPr="006F70F5">
        <w:rPr>
          <w:color w:val="auto"/>
          <w:sz w:val="24"/>
          <w:szCs w:val="24"/>
        </w:rPr>
        <w:t xml:space="preserve"> multi-professional</w:t>
      </w:r>
      <w:r w:rsidRPr="006F70F5">
        <w:rPr>
          <w:color w:val="auto"/>
          <w:sz w:val="24"/>
          <w:szCs w:val="24"/>
        </w:rPr>
        <w:t xml:space="preserve"> practice</w:t>
      </w:r>
      <w:r w:rsidR="00346661" w:rsidRPr="006F70F5">
        <w:rPr>
          <w:rStyle w:val="FootnoteReference"/>
          <w:rFonts w:cstheme="minorHAnsi"/>
          <w:b/>
          <w:bCs/>
          <w:color w:val="auto"/>
          <w:sz w:val="24"/>
          <w:szCs w:val="24"/>
        </w:rPr>
        <w:footnoteReference w:id="2"/>
      </w:r>
    </w:p>
    <w:p w14:paraId="13881D97" w14:textId="4CE330BF" w:rsidR="006B037A" w:rsidRPr="00DA7D05" w:rsidRDefault="006B037A" w:rsidP="00F83BD0">
      <w:pPr>
        <w:rPr>
          <w:rFonts w:cstheme="minorHAnsi"/>
          <w:sz w:val="24"/>
          <w:szCs w:val="24"/>
        </w:rPr>
      </w:pPr>
      <w:r w:rsidRPr="006B037A">
        <w:rPr>
          <w:rFonts w:cstheme="minorHAnsi"/>
          <w:noProof/>
          <w:sz w:val="24"/>
          <w:szCs w:val="24"/>
        </w:rPr>
        <w:drawing>
          <wp:inline distT="0" distB="0" distL="0" distR="0" wp14:anchorId="42D1DD16" wp14:editId="0100F5E3">
            <wp:extent cx="6035040" cy="2456660"/>
            <wp:effectExtent l="0" t="0" r="3810" b="1270"/>
            <wp:docPr id="1537699536" name="Picture 1" descr="4 buckets - blue and green shades. Indicatng 4 pillars of practice. Symbols to indicate this include magnifying glass and brain, peop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99536" name="Picture 1" descr="4 buckets - blue and green shades. Indicatng 4 pillars of practice. Symbols to indicate this include magnifying glass and brain, people&#10;&#10;"/>
                    <pic:cNvPicPr/>
                  </pic:nvPicPr>
                  <pic:blipFill>
                    <a:blip r:embed="rId17"/>
                    <a:stretch>
                      <a:fillRect/>
                    </a:stretch>
                  </pic:blipFill>
                  <pic:spPr>
                    <a:xfrm>
                      <a:off x="0" y="0"/>
                      <a:ext cx="6066505" cy="2469469"/>
                    </a:xfrm>
                    <a:prstGeom prst="rect">
                      <a:avLst/>
                    </a:prstGeom>
                  </pic:spPr>
                </pic:pic>
              </a:graphicData>
            </a:graphic>
          </wp:inline>
        </w:drawing>
      </w:r>
    </w:p>
    <w:p w14:paraId="0E22D707" w14:textId="418D2544" w:rsidR="00A51CD5" w:rsidRPr="00DA7D05" w:rsidRDefault="00F83BD0" w:rsidP="00A51CD5">
      <w:pPr>
        <w:rPr>
          <w:rFonts w:cstheme="minorHAnsi"/>
          <w:sz w:val="24"/>
          <w:szCs w:val="24"/>
        </w:rPr>
      </w:pPr>
      <w:r w:rsidRPr="00DA7D05">
        <w:rPr>
          <w:rFonts w:cstheme="minorHAnsi"/>
          <w:sz w:val="24"/>
          <w:szCs w:val="24"/>
        </w:rPr>
        <w:t xml:space="preserve">Active engagement of health and care practitioners in and with research is of central importance. It is key to ensuring safe evidence-based practice, further </w:t>
      </w:r>
      <w:r w:rsidR="009E616A" w:rsidRPr="00DA7D05">
        <w:rPr>
          <w:rFonts w:cstheme="minorHAnsi"/>
          <w:sz w:val="24"/>
          <w:szCs w:val="24"/>
        </w:rPr>
        <w:t>strengthening</w:t>
      </w:r>
      <w:r w:rsidRPr="00DA7D05">
        <w:rPr>
          <w:rFonts w:cstheme="minorHAnsi"/>
          <w:sz w:val="24"/>
          <w:szCs w:val="24"/>
        </w:rPr>
        <w:t xml:space="preserve"> and developing the evidence base, and informing service design, clinical reasoning and shared decision-making with the people and communities they work alongside.</w:t>
      </w:r>
      <w:r w:rsidR="00FD791C" w:rsidRPr="00DA7D05">
        <w:rPr>
          <w:rStyle w:val="FootnoteReference"/>
          <w:rFonts w:cstheme="minorHAnsi"/>
          <w:sz w:val="24"/>
          <w:szCs w:val="24"/>
        </w:rPr>
        <w:t>1</w:t>
      </w:r>
      <w:r w:rsidRPr="00DA7D05">
        <w:rPr>
          <w:rFonts w:cstheme="minorHAnsi"/>
          <w:sz w:val="24"/>
          <w:szCs w:val="24"/>
        </w:rPr>
        <w:t xml:space="preserve">  </w:t>
      </w:r>
    </w:p>
    <w:p w14:paraId="0276DE80" w14:textId="09BAE853" w:rsidR="00A51CD5" w:rsidRPr="00DA7D05" w:rsidRDefault="00A51CD5" w:rsidP="00A51CD5">
      <w:pPr>
        <w:rPr>
          <w:sz w:val="24"/>
          <w:szCs w:val="24"/>
        </w:rPr>
      </w:pPr>
      <w:r w:rsidRPr="00DA7D05">
        <w:rPr>
          <w:rFonts w:eastAsiaTheme="majorEastAsia"/>
          <w:sz w:val="24"/>
          <w:szCs w:val="24"/>
        </w:rPr>
        <w:t xml:space="preserve">In </w:t>
      </w:r>
      <w:r w:rsidRPr="00DA7D05">
        <w:rPr>
          <w:sz w:val="24"/>
          <w:szCs w:val="24"/>
        </w:rPr>
        <w:t>May 2022, a UK-wide call for evidence on clinical academic careers in pharmacy was launched. In early 2024, NHS England published the findings and recommendations from this survey</w:t>
      </w:r>
      <w:r w:rsidR="00F57879" w:rsidRPr="00DA7D05">
        <w:rPr>
          <w:sz w:val="24"/>
          <w:szCs w:val="24"/>
        </w:rPr>
        <w:t>.</w:t>
      </w:r>
      <w:r w:rsidR="00F57879" w:rsidRPr="00DA7D05">
        <w:rPr>
          <w:rStyle w:val="FootnoteReference"/>
          <w:sz w:val="24"/>
          <w:szCs w:val="24"/>
        </w:rPr>
        <w:footnoteReference w:id="3"/>
      </w:r>
    </w:p>
    <w:p w14:paraId="25428AC0" w14:textId="4E565B28" w:rsidR="00A51CD5" w:rsidRPr="00DA7D05" w:rsidRDefault="00A51CD5" w:rsidP="00A51CD5">
      <w:pPr>
        <w:rPr>
          <w:rFonts w:eastAsiaTheme="majorEastAsia"/>
          <w:sz w:val="24"/>
          <w:szCs w:val="24"/>
        </w:rPr>
      </w:pPr>
      <w:r w:rsidRPr="00DA7D05">
        <w:rPr>
          <w:rFonts w:eastAsiaTheme="majorEastAsia"/>
          <w:sz w:val="24"/>
          <w:szCs w:val="24"/>
        </w:rPr>
        <w:t xml:space="preserve">In the 2022 data, 218 pharmacy professionals responded but their geographical location was not reported. From the organisational survey respondents 3% (n=8) were London-based. </w:t>
      </w:r>
    </w:p>
    <w:p w14:paraId="1262AAB6" w14:textId="77777777" w:rsidR="00C92C33" w:rsidRPr="00DA7D05" w:rsidRDefault="00C92C33" w:rsidP="006C2B91">
      <w:pPr>
        <w:pStyle w:val="Heading2"/>
        <w:rPr>
          <w:rFonts w:hint="eastAsia"/>
          <w:color w:val="auto"/>
          <w:sz w:val="24"/>
          <w:szCs w:val="24"/>
        </w:rPr>
      </w:pPr>
      <w:bookmarkStart w:id="4" w:name="_Toc194652611"/>
      <w:r w:rsidRPr="00DA7D05">
        <w:rPr>
          <w:color w:val="auto"/>
          <w:sz w:val="24"/>
          <w:szCs w:val="24"/>
        </w:rPr>
        <w:t>Aim</w:t>
      </w:r>
      <w:bookmarkEnd w:id="4"/>
    </w:p>
    <w:p w14:paraId="1EF80B78" w14:textId="0FC6101D" w:rsidR="00C92C33" w:rsidRPr="00DA7D05" w:rsidRDefault="00C92C33" w:rsidP="00C92C33">
      <w:pPr>
        <w:rPr>
          <w:rFonts w:eastAsiaTheme="majorEastAsia"/>
          <w:sz w:val="24"/>
          <w:szCs w:val="24"/>
        </w:rPr>
      </w:pPr>
      <w:r w:rsidRPr="00DA7D05">
        <w:rPr>
          <w:rFonts w:eastAsiaTheme="majorEastAsia"/>
          <w:sz w:val="24"/>
          <w:szCs w:val="24"/>
        </w:rPr>
        <w:t>Our aim is to understand more about pharmacy team members in London who are currently research aware and/or research active so that we can signpost to appropriate support. We therefore undertook a scoping exercise within the region during January 2025.</w:t>
      </w:r>
    </w:p>
    <w:p w14:paraId="7244722A" w14:textId="38F52FEF" w:rsidR="00930D62" w:rsidRPr="00DA7D05" w:rsidRDefault="00A51CD5" w:rsidP="00285984">
      <w:pPr>
        <w:pStyle w:val="Heading2"/>
        <w:rPr>
          <w:rFonts w:hint="eastAsia"/>
          <w:color w:val="auto"/>
          <w:sz w:val="24"/>
          <w:szCs w:val="24"/>
        </w:rPr>
      </w:pPr>
      <w:bookmarkStart w:id="5" w:name="_Toc194652612"/>
      <w:r w:rsidRPr="00DA7D05">
        <w:rPr>
          <w:color w:val="auto"/>
          <w:sz w:val="24"/>
          <w:szCs w:val="24"/>
        </w:rPr>
        <w:t>Methodology</w:t>
      </w:r>
      <w:bookmarkEnd w:id="5"/>
    </w:p>
    <w:p w14:paraId="3695C497" w14:textId="7CACEF8A" w:rsidR="00FF3797" w:rsidRPr="00DA7D05" w:rsidRDefault="00FF3797" w:rsidP="00AB05A6">
      <w:pPr>
        <w:rPr>
          <w:sz w:val="24"/>
          <w:szCs w:val="24"/>
        </w:rPr>
      </w:pPr>
      <w:r w:rsidRPr="00DA7D05">
        <w:rPr>
          <w:sz w:val="24"/>
          <w:szCs w:val="24"/>
        </w:rPr>
        <w:t xml:space="preserve">Participants were invited to take part in this scoping exercise to understand the current level of research awareness and experience in the London pharmacy workforce. </w:t>
      </w:r>
      <w:r w:rsidR="009C011D" w:rsidRPr="00DA7D05">
        <w:rPr>
          <w:sz w:val="24"/>
          <w:szCs w:val="24"/>
        </w:rPr>
        <w:t>P</w:t>
      </w:r>
      <w:r w:rsidR="001B5706" w:rsidRPr="00DA7D05">
        <w:rPr>
          <w:sz w:val="24"/>
          <w:szCs w:val="24"/>
        </w:rPr>
        <w:t xml:space="preserve">articipation was </w:t>
      </w:r>
      <w:r w:rsidR="001B5706" w:rsidRPr="00DA7D05">
        <w:rPr>
          <w:sz w:val="24"/>
          <w:szCs w:val="24"/>
        </w:rPr>
        <w:lastRenderedPageBreak/>
        <w:t>voluntary</w:t>
      </w:r>
      <w:r w:rsidR="006F2DCD" w:rsidRPr="00DA7D05">
        <w:rPr>
          <w:sz w:val="24"/>
          <w:szCs w:val="24"/>
        </w:rPr>
        <w:t xml:space="preserve"> and inclusive of all members of the pharmacy team</w:t>
      </w:r>
      <w:r w:rsidR="001B5706" w:rsidRPr="00DA7D05">
        <w:rPr>
          <w:sz w:val="24"/>
          <w:szCs w:val="24"/>
        </w:rPr>
        <w:t>.</w:t>
      </w:r>
      <w:r w:rsidR="001B5706" w:rsidRPr="00DA7D05" w:rsidDel="001B5706">
        <w:rPr>
          <w:sz w:val="24"/>
          <w:szCs w:val="24"/>
        </w:rPr>
        <w:t xml:space="preserve"> </w:t>
      </w:r>
      <w:r w:rsidR="001B5706" w:rsidRPr="00DA7D05">
        <w:rPr>
          <w:sz w:val="24"/>
          <w:szCs w:val="24"/>
        </w:rPr>
        <w:t>No research experience was required to complete the survey</w:t>
      </w:r>
      <w:r w:rsidR="004D56AC" w:rsidRPr="00DA7D05">
        <w:rPr>
          <w:sz w:val="24"/>
          <w:szCs w:val="24"/>
        </w:rPr>
        <w:t>.</w:t>
      </w:r>
      <w:r w:rsidR="00B245F7" w:rsidRPr="00DA7D05">
        <w:rPr>
          <w:sz w:val="24"/>
          <w:szCs w:val="24"/>
        </w:rPr>
        <w:t xml:space="preserve"> </w:t>
      </w:r>
    </w:p>
    <w:p w14:paraId="1A3895F8" w14:textId="62DBFE83" w:rsidR="007225AD" w:rsidRPr="00DA7D05" w:rsidRDefault="000606E9" w:rsidP="00AB05A6">
      <w:pPr>
        <w:rPr>
          <w:sz w:val="24"/>
          <w:szCs w:val="24"/>
        </w:rPr>
      </w:pPr>
      <w:r w:rsidRPr="00DA7D05">
        <w:rPr>
          <w:sz w:val="24"/>
          <w:szCs w:val="24"/>
        </w:rPr>
        <w:t xml:space="preserve">Data collection was via a </w:t>
      </w:r>
      <w:r w:rsidR="00CE4FC8" w:rsidRPr="00DA7D05">
        <w:rPr>
          <w:sz w:val="24"/>
          <w:szCs w:val="24"/>
        </w:rPr>
        <w:t>15-question</w:t>
      </w:r>
      <w:r w:rsidRPr="00DA7D05">
        <w:rPr>
          <w:sz w:val="24"/>
          <w:szCs w:val="24"/>
        </w:rPr>
        <w:t xml:space="preserve"> survey, over a </w:t>
      </w:r>
      <w:r w:rsidR="00CE4FC8" w:rsidRPr="00DA7D05">
        <w:rPr>
          <w:sz w:val="24"/>
          <w:szCs w:val="24"/>
        </w:rPr>
        <w:t>two-week</w:t>
      </w:r>
      <w:r w:rsidRPr="00DA7D05">
        <w:rPr>
          <w:sz w:val="24"/>
          <w:szCs w:val="24"/>
        </w:rPr>
        <w:t xml:space="preserve"> period between 13 – 31 January 2025.</w:t>
      </w:r>
      <w:r w:rsidR="004F4E9D" w:rsidRPr="00DA7D05">
        <w:rPr>
          <w:sz w:val="24"/>
          <w:szCs w:val="24"/>
        </w:rPr>
        <w:t> </w:t>
      </w:r>
      <w:r w:rsidR="007225AD" w:rsidRPr="00DA7D05">
        <w:rPr>
          <w:sz w:val="24"/>
          <w:szCs w:val="24"/>
        </w:rPr>
        <w:t xml:space="preserve">The survey </w:t>
      </w:r>
      <w:r w:rsidR="00580674" w:rsidRPr="00DA7D05">
        <w:rPr>
          <w:sz w:val="24"/>
          <w:szCs w:val="24"/>
        </w:rPr>
        <w:t>was distributed via email</w:t>
      </w:r>
      <w:r w:rsidR="00E95C41" w:rsidRPr="00DA7D05">
        <w:rPr>
          <w:sz w:val="24"/>
          <w:szCs w:val="24"/>
        </w:rPr>
        <w:t xml:space="preserve">, social </w:t>
      </w:r>
      <w:r w:rsidR="009E616A" w:rsidRPr="00DA7D05">
        <w:rPr>
          <w:sz w:val="24"/>
          <w:szCs w:val="24"/>
        </w:rPr>
        <w:t>media,</w:t>
      </w:r>
      <w:r w:rsidR="00E95C41" w:rsidRPr="00DA7D05">
        <w:rPr>
          <w:sz w:val="24"/>
          <w:szCs w:val="24"/>
        </w:rPr>
        <w:t xml:space="preserve"> and meeting slides.</w:t>
      </w:r>
      <w:r w:rsidR="004E2320" w:rsidRPr="00DA7D05">
        <w:rPr>
          <w:sz w:val="24"/>
          <w:szCs w:val="24"/>
        </w:rPr>
        <w:t xml:space="preserve"> </w:t>
      </w:r>
      <w:r w:rsidR="00155CDB" w:rsidRPr="00DA7D05">
        <w:rPr>
          <w:sz w:val="24"/>
          <w:szCs w:val="24"/>
        </w:rPr>
        <w:t xml:space="preserve">The survey was circulated to education and training leads in NHS Trusts, </w:t>
      </w:r>
      <w:r w:rsidR="002546F4" w:rsidRPr="00DA7D05">
        <w:rPr>
          <w:sz w:val="24"/>
          <w:szCs w:val="24"/>
        </w:rPr>
        <w:t xml:space="preserve">Local Pharmaceutical </w:t>
      </w:r>
      <w:r w:rsidR="00A51A0C" w:rsidRPr="00DA7D05">
        <w:rPr>
          <w:sz w:val="24"/>
          <w:szCs w:val="24"/>
        </w:rPr>
        <w:t>Committees (</w:t>
      </w:r>
      <w:r w:rsidR="00155CDB" w:rsidRPr="00DA7D05">
        <w:rPr>
          <w:sz w:val="24"/>
          <w:szCs w:val="24"/>
        </w:rPr>
        <w:t>LPCs</w:t>
      </w:r>
      <w:r w:rsidR="00A51A0C" w:rsidRPr="00DA7D05">
        <w:rPr>
          <w:sz w:val="24"/>
          <w:szCs w:val="24"/>
        </w:rPr>
        <w:t>)</w:t>
      </w:r>
      <w:r w:rsidR="00155CDB" w:rsidRPr="00DA7D05">
        <w:rPr>
          <w:sz w:val="24"/>
          <w:szCs w:val="24"/>
        </w:rPr>
        <w:t xml:space="preserve">, training hubs and workforce teams within the London </w:t>
      </w:r>
      <w:r w:rsidR="008F60AA" w:rsidRPr="00DA7D05">
        <w:rPr>
          <w:sz w:val="24"/>
          <w:szCs w:val="24"/>
        </w:rPr>
        <w:t>I</w:t>
      </w:r>
      <w:r w:rsidR="00155CDB" w:rsidRPr="00DA7D05">
        <w:rPr>
          <w:sz w:val="24"/>
          <w:szCs w:val="24"/>
        </w:rPr>
        <w:t xml:space="preserve">ntegrated </w:t>
      </w:r>
      <w:r w:rsidR="008F60AA" w:rsidRPr="00DA7D05">
        <w:rPr>
          <w:sz w:val="24"/>
          <w:szCs w:val="24"/>
        </w:rPr>
        <w:t>C</w:t>
      </w:r>
      <w:r w:rsidR="00155CDB" w:rsidRPr="00DA7D05">
        <w:rPr>
          <w:sz w:val="24"/>
          <w:szCs w:val="24"/>
        </w:rPr>
        <w:t xml:space="preserve">are </w:t>
      </w:r>
      <w:r w:rsidR="008F60AA" w:rsidRPr="00DA7D05">
        <w:rPr>
          <w:sz w:val="24"/>
          <w:szCs w:val="24"/>
        </w:rPr>
        <w:t>S</w:t>
      </w:r>
      <w:r w:rsidR="00155CDB" w:rsidRPr="00DA7D05">
        <w:rPr>
          <w:sz w:val="24"/>
          <w:szCs w:val="24"/>
        </w:rPr>
        <w:t>ystems (ICS).</w:t>
      </w:r>
      <w:r w:rsidR="006A10FF" w:rsidRPr="00DA7D05">
        <w:rPr>
          <w:sz w:val="24"/>
          <w:szCs w:val="24"/>
        </w:rPr>
        <w:t xml:space="preserve"> </w:t>
      </w:r>
      <w:r w:rsidR="00E95C41" w:rsidRPr="00DA7D05">
        <w:rPr>
          <w:sz w:val="24"/>
          <w:szCs w:val="24"/>
        </w:rPr>
        <w:t>A</w:t>
      </w:r>
      <w:r w:rsidR="007225AD" w:rsidRPr="00DA7D05">
        <w:rPr>
          <w:sz w:val="24"/>
          <w:szCs w:val="24"/>
        </w:rPr>
        <w:t xml:space="preserve">ll responses </w:t>
      </w:r>
      <w:r w:rsidR="002C20D0" w:rsidRPr="00DA7D05">
        <w:rPr>
          <w:sz w:val="24"/>
          <w:szCs w:val="24"/>
        </w:rPr>
        <w:t xml:space="preserve">were </w:t>
      </w:r>
      <w:r w:rsidR="00580674" w:rsidRPr="00DA7D05">
        <w:rPr>
          <w:sz w:val="24"/>
          <w:szCs w:val="24"/>
        </w:rPr>
        <w:t>collected anonymous</w:t>
      </w:r>
      <w:r w:rsidR="002C20D0" w:rsidRPr="00DA7D05">
        <w:rPr>
          <w:sz w:val="24"/>
          <w:szCs w:val="24"/>
        </w:rPr>
        <w:t>ly</w:t>
      </w:r>
      <w:r w:rsidR="008052F2" w:rsidRPr="00DA7D05">
        <w:rPr>
          <w:sz w:val="24"/>
          <w:szCs w:val="24"/>
        </w:rPr>
        <w:t>,</w:t>
      </w:r>
      <w:r w:rsidR="002C20D0" w:rsidRPr="00DA7D05">
        <w:rPr>
          <w:sz w:val="24"/>
          <w:szCs w:val="24"/>
        </w:rPr>
        <w:t xml:space="preserve"> where the participant chose this option</w:t>
      </w:r>
      <w:r w:rsidR="00580674" w:rsidRPr="00DA7D05">
        <w:rPr>
          <w:sz w:val="24"/>
          <w:szCs w:val="24"/>
        </w:rPr>
        <w:t>.</w:t>
      </w:r>
    </w:p>
    <w:p w14:paraId="0ABB7322" w14:textId="323BA0B1" w:rsidR="000E1F4B" w:rsidRPr="00DA7D05" w:rsidRDefault="002C20D0" w:rsidP="006C2B91">
      <w:pPr>
        <w:pStyle w:val="Heading2"/>
        <w:rPr>
          <w:rFonts w:hint="eastAsia"/>
          <w:color w:val="auto"/>
          <w:sz w:val="24"/>
          <w:szCs w:val="24"/>
        </w:rPr>
      </w:pPr>
      <w:bookmarkStart w:id="6" w:name="_Toc194652613"/>
      <w:r w:rsidRPr="00DA7D05">
        <w:rPr>
          <w:color w:val="auto"/>
          <w:sz w:val="24"/>
          <w:szCs w:val="24"/>
        </w:rPr>
        <w:t>Results</w:t>
      </w:r>
      <w:bookmarkEnd w:id="6"/>
    </w:p>
    <w:p w14:paraId="14C971F2" w14:textId="6C860849" w:rsidR="002672C7" w:rsidRPr="00DA7D05" w:rsidRDefault="00F35242" w:rsidP="00EE2DA7">
      <w:pPr>
        <w:rPr>
          <w:rFonts w:cstheme="minorHAnsi"/>
          <w:sz w:val="24"/>
          <w:szCs w:val="24"/>
        </w:rPr>
      </w:pPr>
      <w:r w:rsidRPr="00DA7D05">
        <w:rPr>
          <w:rFonts w:cstheme="minorHAnsi"/>
          <w:sz w:val="24"/>
          <w:szCs w:val="24"/>
        </w:rPr>
        <w:t>In total</w:t>
      </w:r>
      <w:r w:rsidR="00D77628" w:rsidRPr="00DA7D05">
        <w:rPr>
          <w:rFonts w:cstheme="minorHAnsi"/>
          <w:sz w:val="24"/>
          <w:szCs w:val="24"/>
        </w:rPr>
        <w:t>,</w:t>
      </w:r>
      <w:r w:rsidRPr="00DA7D05">
        <w:rPr>
          <w:rFonts w:cstheme="minorHAnsi"/>
          <w:sz w:val="24"/>
          <w:szCs w:val="24"/>
        </w:rPr>
        <w:t xml:space="preserve"> 229 </w:t>
      </w:r>
      <w:r w:rsidR="00D77628" w:rsidRPr="00DA7D05">
        <w:rPr>
          <w:rFonts w:cstheme="minorHAnsi"/>
          <w:sz w:val="24"/>
          <w:szCs w:val="24"/>
        </w:rPr>
        <w:t xml:space="preserve">people </w:t>
      </w:r>
      <w:r w:rsidRPr="00DA7D05">
        <w:rPr>
          <w:rFonts w:cstheme="minorHAnsi"/>
          <w:sz w:val="24"/>
          <w:szCs w:val="24"/>
        </w:rPr>
        <w:t>responde</w:t>
      </w:r>
      <w:r w:rsidR="00022D20" w:rsidRPr="00DA7D05">
        <w:rPr>
          <w:rFonts w:cstheme="minorHAnsi"/>
          <w:sz w:val="24"/>
          <w:szCs w:val="24"/>
        </w:rPr>
        <w:t>d</w:t>
      </w:r>
      <w:r w:rsidR="00D77628" w:rsidRPr="00DA7D05">
        <w:rPr>
          <w:rFonts w:cstheme="minorHAnsi"/>
          <w:sz w:val="24"/>
          <w:szCs w:val="24"/>
        </w:rPr>
        <w:t>.</w:t>
      </w:r>
    </w:p>
    <w:p w14:paraId="5349BBE5" w14:textId="340CE9EE" w:rsidR="2DDF3066" w:rsidRPr="00345179" w:rsidRDefault="0039471E" w:rsidP="00CF6A08">
      <w:pPr>
        <w:pStyle w:val="Heading2"/>
        <w:rPr>
          <w:rFonts w:asciiTheme="minorHAnsi" w:hAnsiTheme="minorHAnsi" w:cstheme="minorHAnsi"/>
          <w:b/>
          <w:bCs/>
          <w:color w:val="auto"/>
          <w:sz w:val="24"/>
          <w:szCs w:val="24"/>
        </w:rPr>
      </w:pPr>
      <w:bookmarkStart w:id="7" w:name="_Toc194652614"/>
      <w:r w:rsidRPr="00DA7D05">
        <w:rPr>
          <w:noProof/>
          <w:sz w:val="24"/>
          <w:szCs w:val="24"/>
        </w:rPr>
        <w:drawing>
          <wp:anchor distT="0" distB="0" distL="114300" distR="114300" simplePos="0" relativeHeight="251658241" behindDoc="1" locked="0" layoutInCell="1" allowOverlap="1" wp14:anchorId="0743286D" wp14:editId="001F70FD">
            <wp:simplePos x="0" y="0"/>
            <wp:positionH relativeFrom="margin">
              <wp:posOffset>-635</wp:posOffset>
            </wp:positionH>
            <wp:positionV relativeFrom="paragraph">
              <wp:posOffset>309880</wp:posOffset>
            </wp:positionV>
            <wp:extent cx="6141720" cy="2537460"/>
            <wp:effectExtent l="0" t="0" r="11430" b="15240"/>
            <wp:wrapSquare wrapText="bothSides"/>
            <wp:docPr id="597612371" name="Chart 1" descr="Pie chart in shades of blue grey green.&#10;Largest proprtion 66% responses from pharmacists, next 29% from pharmacy technicians, then 3% from trainees, and 1% oth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226A7778" w:rsidRPr="00741762">
        <w:rPr>
          <w:rFonts w:asciiTheme="minorHAnsi" w:hAnsiTheme="minorHAnsi" w:cstheme="minorHAnsi"/>
          <w:b/>
          <w:bCs/>
          <w:color w:val="auto"/>
          <w:sz w:val="24"/>
          <w:szCs w:val="24"/>
        </w:rPr>
        <w:t xml:space="preserve">Figure </w:t>
      </w:r>
      <w:r w:rsidR="009412BB">
        <w:rPr>
          <w:rFonts w:asciiTheme="minorHAnsi" w:hAnsiTheme="minorHAnsi" w:cstheme="minorHAnsi"/>
          <w:b/>
          <w:bCs/>
          <w:color w:val="auto"/>
          <w:sz w:val="24"/>
          <w:szCs w:val="24"/>
        </w:rPr>
        <w:t>2</w:t>
      </w:r>
      <w:r w:rsidR="226A7778" w:rsidRPr="00741762">
        <w:rPr>
          <w:rFonts w:asciiTheme="minorHAnsi" w:hAnsiTheme="minorHAnsi" w:cstheme="minorHAnsi"/>
          <w:b/>
          <w:bCs/>
          <w:color w:val="auto"/>
          <w:sz w:val="24"/>
          <w:szCs w:val="24"/>
        </w:rPr>
        <w:t>: Respondents by p</w:t>
      </w:r>
      <w:r w:rsidR="0023503B" w:rsidRPr="00741762">
        <w:rPr>
          <w:rFonts w:asciiTheme="minorHAnsi" w:hAnsiTheme="minorHAnsi" w:cstheme="minorHAnsi"/>
          <w:b/>
          <w:bCs/>
          <w:color w:val="auto"/>
          <w:sz w:val="24"/>
          <w:szCs w:val="24"/>
        </w:rPr>
        <w:t>rofession</w:t>
      </w:r>
      <w:bookmarkEnd w:id="7"/>
    </w:p>
    <w:p w14:paraId="3D307709" w14:textId="524DB3C8" w:rsidR="2DDF3066" w:rsidRPr="00DA7D05" w:rsidRDefault="2DDF3066" w:rsidP="2DDF3066">
      <w:pPr>
        <w:rPr>
          <w:sz w:val="24"/>
          <w:szCs w:val="24"/>
        </w:rPr>
      </w:pPr>
    </w:p>
    <w:p w14:paraId="365E46EA" w14:textId="6D781522" w:rsidR="7E8D8F8C" w:rsidRPr="00CF6A08" w:rsidRDefault="611600B4" w:rsidP="00CF6A08">
      <w:pPr>
        <w:pStyle w:val="Heading2"/>
        <w:rPr>
          <w:rFonts w:hint="eastAsia"/>
          <w:b/>
          <w:bCs/>
          <w:color w:val="auto"/>
          <w:sz w:val="24"/>
          <w:szCs w:val="24"/>
        </w:rPr>
      </w:pPr>
      <w:bookmarkStart w:id="8" w:name="_Toc194652615"/>
      <w:r w:rsidRPr="00DA7D05">
        <w:rPr>
          <w:b/>
          <w:bCs/>
          <w:color w:val="auto"/>
          <w:sz w:val="24"/>
          <w:szCs w:val="24"/>
        </w:rPr>
        <w:t xml:space="preserve">Figure </w:t>
      </w:r>
      <w:r w:rsidR="009412BB">
        <w:rPr>
          <w:b/>
          <w:bCs/>
          <w:color w:val="auto"/>
          <w:sz w:val="24"/>
          <w:szCs w:val="24"/>
        </w:rPr>
        <w:t>3</w:t>
      </w:r>
      <w:r w:rsidRPr="00DA7D05">
        <w:rPr>
          <w:b/>
          <w:bCs/>
          <w:color w:val="auto"/>
          <w:sz w:val="24"/>
          <w:szCs w:val="24"/>
        </w:rPr>
        <w:t>: Respondents by s</w:t>
      </w:r>
      <w:r w:rsidR="003F177B" w:rsidRPr="00DA7D05">
        <w:rPr>
          <w:b/>
          <w:bCs/>
          <w:color w:val="auto"/>
          <w:sz w:val="24"/>
          <w:szCs w:val="24"/>
        </w:rPr>
        <w:t>ector of practice</w:t>
      </w:r>
      <w:bookmarkEnd w:id="8"/>
    </w:p>
    <w:p w14:paraId="06A28DF6" w14:textId="5F3BCEBD" w:rsidR="005B57D4" w:rsidRPr="00DA7D05" w:rsidRDefault="005B57D4" w:rsidP="7E8D8F8C">
      <w:pPr>
        <w:rPr>
          <w:sz w:val="24"/>
          <w:szCs w:val="24"/>
        </w:rPr>
      </w:pPr>
      <w:r w:rsidRPr="00DA7D05">
        <w:rPr>
          <w:noProof/>
          <w:sz w:val="24"/>
          <w:szCs w:val="24"/>
        </w:rPr>
        <w:drawing>
          <wp:inline distT="0" distB="0" distL="0" distR="0" wp14:anchorId="14771948" wp14:editId="52079A64">
            <wp:extent cx="6179820" cy="2209800"/>
            <wp:effectExtent l="0" t="0" r="11430" b="0"/>
            <wp:docPr id="747087436" name="Chart 2" descr="Bar chart to show breakdown of respondents by sector using blue coloured bars. 194 responses from hospital sector, 11 GP, 7 community pharmacy, 9 ICB, 1 training provider, 7 other sectors not describ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4B6142" w14:textId="77777777" w:rsidR="00533E76" w:rsidRDefault="00533E76" w:rsidP="00F35EEA">
      <w:pPr>
        <w:pStyle w:val="Heading2"/>
        <w:rPr>
          <w:rFonts w:hint="eastAsia"/>
          <w:b/>
          <w:bCs/>
          <w:color w:val="auto"/>
          <w:sz w:val="24"/>
          <w:szCs w:val="24"/>
        </w:rPr>
      </w:pPr>
    </w:p>
    <w:p w14:paraId="144F5DE5" w14:textId="62C6F418" w:rsidR="003F177B" w:rsidRPr="00DA7D05" w:rsidRDefault="00D8397C" w:rsidP="00F35EEA">
      <w:pPr>
        <w:pStyle w:val="Heading2"/>
        <w:rPr>
          <w:rFonts w:hint="eastAsia"/>
          <w:b/>
          <w:bCs/>
          <w:color w:val="auto"/>
          <w:sz w:val="24"/>
          <w:szCs w:val="24"/>
        </w:rPr>
      </w:pPr>
      <w:bookmarkStart w:id="9" w:name="_Toc194652616"/>
      <w:r w:rsidRPr="00DA7D05">
        <w:rPr>
          <w:b/>
          <w:bCs/>
          <w:color w:val="auto"/>
          <w:sz w:val="24"/>
          <w:szCs w:val="24"/>
        </w:rPr>
        <w:t xml:space="preserve">Figure </w:t>
      </w:r>
      <w:r w:rsidR="009412BB">
        <w:rPr>
          <w:b/>
          <w:bCs/>
          <w:color w:val="auto"/>
          <w:sz w:val="24"/>
          <w:szCs w:val="24"/>
        </w:rPr>
        <w:t>4</w:t>
      </w:r>
      <w:r w:rsidRPr="00DA7D05">
        <w:rPr>
          <w:b/>
          <w:bCs/>
          <w:color w:val="auto"/>
          <w:sz w:val="24"/>
          <w:szCs w:val="24"/>
        </w:rPr>
        <w:t>: Respondents by l</w:t>
      </w:r>
      <w:r w:rsidR="00F44D69" w:rsidRPr="00DA7D05">
        <w:rPr>
          <w:b/>
          <w:bCs/>
          <w:color w:val="auto"/>
          <w:sz w:val="24"/>
          <w:szCs w:val="24"/>
        </w:rPr>
        <w:t>ength of time</w:t>
      </w:r>
      <w:r w:rsidR="00055D6B" w:rsidRPr="00DA7D05">
        <w:rPr>
          <w:b/>
          <w:bCs/>
          <w:color w:val="auto"/>
          <w:sz w:val="24"/>
          <w:szCs w:val="24"/>
        </w:rPr>
        <w:t xml:space="preserve"> </w:t>
      </w:r>
      <w:r w:rsidR="00CC635F" w:rsidRPr="00DA7D05">
        <w:rPr>
          <w:b/>
          <w:bCs/>
          <w:color w:val="auto"/>
          <w:sz w:val="24"/>
          <w:szCs w:val="24"/>
        </w:rPr>
        <w:t>qualified</w:t>
      </w:r>
      <w:bookmarkEnd w:id="9"/>
    </w:p>
    <w:p w14:paraId="429714A3" w14:textId="711F41C4" w:rsidR="00533E76" w:rsidRPr="00533E76" w:rsidRDefault="00FF3E90" w:rsidP="003E4BED">
      <w:pPr>
        <w:rPr>
          <w:sz w:val="24"/>
          <w:szCs w:val="24"/>
        </w:rPr>
      </w:pPr>
      <w:r w:rsidRPr="00DA7D05">
        <w:rPr>
          <w:noProof/>
          <w:sz w:val="24"/>
          <w:szCs w:val="24"/>
        </w:rPr>
        <w:drawing>
          <wp:inline distT="0" distB="0" distL="0" distR="0" wp14:anchorId="7B352593" wp14:editId="1BEBBEBE">
            <wp:extent cx="6103620" cy="3390900"/>
            <wp:effectExtent l="0" t="0" r="11430" b="0"/>
            <wp:docPr id="949544906" name="Chart 1" descr="Bar chart using turquoise bars to show spread of respondents by qualified time. 79 over 15 years qualified, 54 10-15 years, 48 5-10 years, 17 3-5 years, 20 0-3 years and 11 not qualifi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2CA075" w14:textId="40DEE8D5" w:rsidR="004101B5" w:rsidRPr="00DA7D05" w:rsidRDefault="004101B5" w:rsidP="003E4BED">
      <w:pPr>
        <w:rPr>
          <w:b/>
          <w:bCs/>
          <w:sz w:val="24"/>
          <w:szCs w:val="24"/>
        </w:rPr>
      </w:pPr>
      <w:r w:rsidRPr="00DA7D05">
        <w:rPr>
          <w:b/>
          <w:bCs/>
          <w:sz w:val="24"/>
          <w:szCs w:val="24"/>
        </w:rPr>
        <w:t>Research awareness</w:t>
      </w:r>
    </w:p>
    <w:p w14:paraId="3408DBDC" w14:textId="561E4B98" w:rsidR="00EE2DA7" w:rsidRPr="00DA7D05" w:rsidRDefault="00663F09" w:rsidP="7E8D8F8C">
      <w:pPr>
        <w:rPr>
          <w:sz w:val="24"/>
          <w:szCs w:val="24"/>
        </w:rPr>
      </w:pPr>
      <w:r w:rsidRPr="00DA7D05">
        <w:rPr>
          <w:sz w:val="24"/>
          <w:szCs w:val="24"/>
        </w:rPr>
        <w:t>Participants were asked if they considered themselves</w:t>
      </w:r>
      <w:r w:rsidR="00EE2DA7" w:rsidRPr="00DA7D05">
        <w:rPr>
          <w:sz w:val="24"/>
          <w:szCs w:val="24"/>
        </w:rPr>
        <w:t xml:space="preserve"> research aware</w:t>
      </w:r>
      <w:r w:rsidR="009E616A" w:rsidRPr="00DA7D05">
        <w:rPr>
          <w:sz w:val="24"/>
          <w:szCs w:val="24"/>
        </w:rPr>
        <w:t xml:space="preserve">. </w:t>
      </w:r>
      <w:r w:rsidR="00A76389" w:rsidRPr="00DA7D05">
        <w:rPr>
          <w:sz w:val="24"/>
          <w:szCs w:val="24"/>
        </w:rPr>
        <w:t>Where this was defined</w:t>
      </w:r>
      <w:r w:rsidR="00E843CA" w:rsidRPr="00DA7D05">
        <w:rPr>
          <w:sz w:val="24"/>
          <w:szCs w:val="24"/>
        </w:rPr>
        <w:t xml:space="preserve"> as</w:t>
      </w:r>
      <w:r w:rsidR="00A76389" w:rsidRPr="00DA7D05">
        <w:rPr>
          <w:sz w:val="24"/>
          <w:szCs w:val="24"/>
        </w:rPr>
        <w:t xml:space="preserve"> </w:t>
      </w:r>
      <w:r w:rsidR="00EE2DA7" w:rsidRPr="00DA7D05">
        <w:rPr>
          <w:sz w:val="24"/>
          <w:szCs w:val="24"/>
        </w:rPr>
        <w:t>“keeping up to date with new research and guidelines, talking about research with colleagues, implementing new research into practice, and auditing and evaluating changes to clinical practice.”</w:t>
      </w:r>
      <w:r w:rsidR="00232B8B" w:rsidRPr="00DA7D05">
        <w:rPr>
          <w:rStyle w:val="FootnoteReference"/>
          <w:sz w:val="24"/>
          <w:szCs w:val="24"/>
        </w:rPr>
        <w:footnoteReference w:id="4"/>
      </w:r>
      <w:r w:rsidR="0028547D" w:rsidRPr="00DA7D05">
        <w:rPr>
          <w:sz w:val="24"/>
          <w:szCs w:val="24"/>
        </w:rPr>
        <w:t xml:space="preserve"> </w:t>
      </w:r>
    </w:p>
    <w:p w14:paraId="3FD28509" w14:textId="6C331728" w:rsidR="00CA79A3" w:rsidRPr="00CF6A08" w:rsidRDefault="379C5A71" w:rsidP="00CF6A08">
      <w:pPr>
        <w:pStyle w:val="Heading2"/>
        <w:rPr>
          <w:rFonts w:hint="eastAsia"/>
          <w:b/>
          <w:bCs/>
          <w:color w:val="auto"/>
          <w:sz w:val="24"/>
          <w:szCs w:val="24"/>
        </w:rPr>
      </w:pPr>
      <w:bookmarkStart w:id="10" w:name="_Toc194652617"/>
      <w:r w:rsidRPr="00DA7D05">
        <w:rPr>
          <w:b/>
          <w:bCs/>
          <w:color w:val="auto"/>
          <w:sz w:val="24"/>
          <w:szCs w:val="24"/>
        </w:rPr>
        <w:t xml:space="preserve">Figure </w:t>
      </w:r>
      <w:r w:rsidR="009412BB">
        <w:rPr>
          <w:b/>
          <w:bCs/>
          <w:color w:val="auto"/>
          <w:sz w:val="24"/>
          <w:szCs w:val="24"/>
        </w:rPr>
        <w:t>5</w:t>
      </w:r>
      <w:r w:rsidRPr="00DA7D05">
        <w:rPr>
          <w:b/>
          <w:bCs/>
          <w:color w:val="auto"/>
          <w:sz w:val="24"/>
          <w:szCs w:val="24"/>
        </w:rPr>
        <w:t xml:space="preserve">: Proportion of respondents who are research </w:t>
      </w:r>
      <w:bookmarkEnd w:id="10"/>
      <w:r w:rsidR="007D289E" w:rsidRPr="00DA7D05">
        <w:rPr>
          <w:b/>
          <w:bCs/>
          <w:color w:val="auto"/>
          <w:sz w:val="24"/>
          <w:szCs w:val="24"/>
        </w:rPr>
        <w:t>aware</w:t>
      </w:r>
      <w:r w:rsidR="007D289E" w:rsidRPr="00DA7D05">
        <w:rPr>
          <w:rFonts w:hint="eastAsia"/>
          <w:b/>
          <w:bCs/>
          <w:color w:val="auto"/>
          <w:sz w:val="24"/>
          <w:szCs w:val="24"/>
        </w:rPr>
        <w:t>.</w:t>
      </w:r>
    </w:p>
    <w:p w14:paraId="3C88C6EE" w14:textId="0199BD45" w:rsidR="00680611" w:rsidRPr="00DA7D05" w:rsidRDefault="00FD27B4" w:rsidP="00CA79A3">
      <w:pPr>
        <w:rPr>
          <w:sz w:val="24"/>
          <w:szCs w:val="24"/>
        </w:rPr>
      </w:pPr>
      <w:r w:rsidRPr="00DA7D05">
        <w:rPr>
          <w:noProof/>
          <w:sz w:val="24"/>
          <w:szCs w:val="24"/>
        </w:rPr>
        <w:drawing>
          <wp:inline distT="0" distB="0" distL="0" distR="0" wp14:anchorId="01FEB5A5" wp14:editId="3E01301A">
            <wp:extent cx="5760720" cy="2560320"/>
            <wp:effectExtent l="0" t="0" r="11430" b="11430"/>
            <wp:docPr id="1794038633" name="Chart 2" descr="Pie chart proportion resoondents research aware. Grey shade 68% are research aware with 32% not aw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B8A9B4" w14:textId="77777777" w:rsidR="0016617B" w:rsidRDefault="0016617B" w:rsidP="003E4BED">
      <w:pPr>
        <w:rPr>
          <w:b/>
          <w:bCs/>
          <w:sz w:val="24"/>
          <w:szCs w:val="24"/>
        </w:rPr>
      </w:pPr>
    </w:p>
    <w:p w14:paraId="61196FEB" w14:textId="504E1CEE" w:rsidR="0054530B" w:rsidRPr="00DA7D05" w:rsidRDefault="0054530B" w:rsidP="003E4BED">
      <w:pPr>
        <w:rPr>
          <w:b/>
          <w:bCs/>
          <w:sz w:val="24"/>
          <w:szCs w:val="24"/>
        </w:rPr>
      </w:pPr>
      <w:r w:rsidRPr="00DA7D05">
        <w:rPr>
          <w:b/>
          <w:bCs/>
          <w:sz w:val="24"/>
          <w:szCs w:val="24"/>
        </w:rPr>
        <w:t>Research active</w:t>
      </w:r>
    </w:p>
    <w:p w14:paraId="1E46492B" w14:textId="640D3685" w:rsidR="00EE2DA7" w:rsidRPr="00DA7D05" w:rsidRDefault="5AE22C42" w:rsidP="00EE2DA7">
      <w:pPr>
        <w:rPr>
          <w:sz w:val="24"/>
          <w:szCs w:val="24"/>
        </w:rPr>
      </w:pPr>
      <w:r w:rsidRPr="00DA7D05">
        <w:rPr>
          <w:sz w:val="24"/>
          <w:szCs w:val="24"/>
        </w:rPr>
        <w:t>The</w:t>
      </w:r>
      <w:r w:rsidR="513545A0" w:rsidRPr="00DA7D05">
        <w:rPr>
          <w:sz w:val="24"/>
          <w:szCs w:val="24"/>
        </w:rPr>
        <w:t xml:space="preserve"> 89</w:t>
      </w:r>
      <w:r w:rsidR="38450793" w:rsidRPr="00DA7D05">
        <w:rPr>
          <w:sz w:val="24"/>
          <w:szCs w:val="24"/>
        </w:rPr>
        <w:t xml:space="preserve"> respondents</w:t>
      </w:r>
      <w:r w:rsidR="513545A0" w:rsidRPr="00DA7D05">
        <w:rPr>
          <w:sz w:val="24"/>
          <w:szCs w:val="24"/>
        </w:rPr>
        <w:t xml:space="preserve"> involved </w:t>
      </w:r>
      <w:r w:rsidR="601E1995" w:rsidRPr="00DA7D05">
        <w:rPr>
          <w:sz w:val="24"/>
          <w:szCs w:val="24"/>
        </w:rPr>
        <w:t>in research</w:t>
      </w:r>
      <w:r w:rsidR="46C8B0BF" w:rsidRPr="00DA7D05">
        <w:rPr>
          <w:sz w:val="24"/>
          <w:szCs w:val="24"/>
        </w:rPr>
        <w:t xml:space="preserve"> indicated</w:t>
      </w:r>
      <w:r w:rsidR="601E1995" w:rsidRPr="00DA7D05">
        <w:rPr>
          <w:sz w:val="24"/>
          <w:szCs w:val="24"/>
        </w:rPr>
        <w:t xml:space="preserve"> </w:t>
      </w:r>
      <w:r w:rsidR="00231EEA" w:rsidRPr="00DA7D05">
        <w:rPr>
          <w:sz w:val="24"/>
          <w:szCs w:val="24"/>
        </w:rPr>
        <w:t xml:space="preserve">the </w:t>
      </w:r>
      <w:r w:rsidR="68548B15" w:rsidRPr="00DA7D05">
        <w:rPr>
          <w:sz w:val="24"/>
          <w:szCs w:val="24"/>
        </w:rPr>
        <w:t xml:space="preserve">type of </w:t>
      </w:r>
      <w:r w:rsidR="205C4EED" w:rsidRPr="00DA7D05">
        <w:rPr>
          <w:sz w:val="24"/>
          <w:szCs w:val="24"/>
        </w:rPr>
        <w:t>current</w:t>
      </w:r>
      <w:r w:rsidR="601E1995" w:rsidRPr="00DA7D05">
        <w:rPr>
          <w:sz w:val="24"/>
          <w:szCs w:val="24"/>
        </w:rPr>
        <w:t xml:space="preserve"> </w:t>
      </w:r>
      <w:r w:rsidR="75414661" w:rsidRPr="00DA7D05">
        <w:rPr>
          <w:sz w:val="24"/>
          <w:szCs w:val="24"/>
        </w:rPr>
        <w:t>research activities</w:t>
      </w:r>
      <w:r w:rsidR="55899B94" w:rsidRPr="00DA7D05">
        <w:rPr>
          <w:sz w:val="24"/>
          <w:szCs w:val="24"/>
        </w:rPr>
        <w:t xml:space="preserve"> they are involved in.</w:t>
      </w:r>
      <w:r w:rsidR="12D553AF" w:rsidRPr="00DA7D05">
        <w:rPr>
          <w:sz w:val="24"/>
          <w:szCs w:val="24"/>
        </w:rPr>
        <w:t xml:space="preserve"> Respondents could provide multiple responses to this question.</w:t>
      </w:r>
    </w:p>
    <w:p w14:paraId="58D09F04" w14:textId="279A2C7D" w:rsidR="002D1E68" w:rsidRPr="0016617B" w:rsidRDefault="709944B6" w:rsidP="0016617B">
      <w:pPr>
        <w:pStyle w:val="Heading2"/>
        <w:rPr>
          <w:rFonts w:asciiTheme="minorHAnsi" w:hAnsiTheme="minorHAnsi" w:cstheme="minorHAnsi"/>
          <w:b/>
          <w:bCs/>
          <w:color w:val="auto"/>
          <w:sz w:val="24"/>
          <w:szCs w:val="24"/>
        </w:rPr>
      </w:pPr>
      <w:bookmarkStart w:id="11" w:name="_Toc194652618"/>
      <w:r w:rsidRPr="00DA7D05">
        <w:rPr>
          <w:rFonts w:asciiTheme="minorHAnsi" w:hAnsiTheme="minorHAnsi" w:cstheme="minorHAnsi"/>
          <w:b/>
          <w:bCs/>
          <w:color w:val="auto"/>
          <w:sz w:val="24"/>
          <w:szCs w:val="24"/>
        </w:rPr>
        <w:t xml:space="preserve">Figure </w:t>
      </w:r>
      <w:r w:rsidR="009412BB">
        <w:rPr>
          <w:rFonts w:asciiTheme="minorHAnsi" w:hAnsiTheme="minorHAnsi" w:cstheme="minorHAnsi"/>
          <w:b/>
          <w:bCs/>
          <w:color w:val="auto"/>
          <w:sz w:val="24"/>
          <w:szCs w:val="24"/>
        </w:rPr>
        <w:t>6</w:t>
      </w:r>
      <w:r w:rsidRPr="00DA7D05">
        <w:rPr>
          <w:rFonts w:asciiTheme="minorHAnsi" w:hAnsiTheme="minorHAnsi" w:cstheme="minorHAnsi"/>
          <w:b/>
          <w:bCs/>
          <w:color w:val="auto"/>
          <w:sz w:val="24"/>
          <w:szCs w:val="24"/>
        </w:rPr>
        <w:t xml:space="preserve">: Type of research activity respondents are involved </w:t>
      </w:r>
      <w:bookmarkEnd w:id="11"/>
      <w:r w:rsidR="001479D7" w:rsidRPr="00DA7D05">
        <w:rPr>
          <w:rFonts w:asciiTheme="minorHAnsi" w:hAnsiTheme="minorHAnsi" w:cstheme="minorHAnsi"/>
          <w:b/>
          <w:bCs/>
          <w:color w:val="auto"/>
          <w:sz w:val="24"/>
          <w:szCs w:val="24"/>
        </w:rPr>
        <w:t>in.</w:t>
      </w:r>
    </w:p>
    <w:p w14:paraId="498B013A" w14:textId="38F9C22C" w:rsidR="7E8D8F8C" w:rsidRPr="00DA7D05" w:rsidRDefault="00B614B3" w:rsidP="7E8D8F8C">
      <w:pPr>
        <w:rPr>
          <w:sz w:val="24"/>
          <w:szCs w:val="24"/>
        </w:rPr>
      </w:pPr>
      <w:r w:rsidRPr="00DA7D05">
        <w:rPr>
          <w:noProof/>
          <w:sz w:val="24"/>
          <w:szCs w:val="24"/>
        </w:rPr>
        <w:drawing>
          <wp:inline distT="0" distB="0" distL="0" distR="0" wp14:anchorId="11A38749" wp14:editId="532969A8">
            <wp:extent cx="5996940" cy="3497580"/>
            <wp:effectExtent l="0" t="0" r="3810" b="7620"/>
            <wp:docPr id="416734968" name="Chart 2" descr="Bar chart using dark blue bars to show types of research activity undertake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3EAA86" w14:textId="77777777" w:rsidR="0059382D" w:rsidRDefault="0059382D">
      <w:pPr>
        <w:rPr>
          <w:b/>
          <w:bCs/>
          <w:sz w:val="24"/>
          <w:szCs w:val="24"/>
        </w:rPr>
      </w:pPr>
      <w:r>
        <w:rPr>
          <w:b/>
          <w:bCs/>
          <w:sz w:val="24"/>
          <w:szCs w:val="24"/>
        </w:rPr>
        <w:br w:type="page"/>
      </w:r>
    </w:p>
    <w:p w14:paraId="23C11690" w14:textId="43BDAA65" w:rsidR="000A2B89" w:rsidRPr="00DA7D05" w:rsidRDefault="000A2B89" w:rsidP="003E4BED">
      <w:pPr>
        <w:rPr>
          <w:b/>
          <w:bCs/>
          <w:sz w:val="24"/>
          <w:szCs w:val="24"/>
        </w:rPr>
      </w:pPr>
      <w:r w:rsidRPr="00DA7D05">
        <w:rPr>
          <w:b/>
          <w:bCs/>
          <w:sz w:val="24"/>
          <w:szCs w:val="24"/>
        </w:rPr>
        <w:lastRenderedPageBreak/>
        <w:t>Research appetite</w:t>
      </w:r>
    </w:p>
    <w:p w14:paraId="42C37319" w14:textId="3B75F448" w:rsidR="001376C1" w:rsidRDefault="379AC035">
      <w:pPr>
        <w:rPr>
          <w:rFonts w:cstheme="minorHAnsi"/>
          <w:b/>
          <w:bCs/>
          <w:sz w:val="24"/>
          <w:szCs w:val="24"/>
        </w:rPr>
      </w:pPr>
      <w:r w:rsidRPr="00DA7D05">
        <w:rPr>
          <w:sz w:val="24"/>
          <w:szCs w:val="24"/>
        </w:rPr>
        <w:t>A rating scale was used to assess respondents' appetite to be involved in research</w:t>
      </w:r>
      <w:r w:rsidR="001655BA" w:rsidRPr="00DA7D05">
        <w:rPr>
          <w:sz w:val="24"/>
          <w:szCs w:val="24"/>
        </w:rPr>
        <w:t>.</w:t>
      </w:r>
    </w:p>
    <w:p w14:paraId="0276515C" w14:textId="4776D959" w:rsidR="022D938B" w:rsidRPr="00741762" w:rsidRDefault="022D938B" w:rsidP="00741762">
      <w:pPr>
        <w:pStyle w:val="Heading2"/>
        <w:rPr>
          <w:rFonts w:asciiTheme="minorHAnsi" w:hAnsiTheme="minorHAnsi" w:cstheme="minorHAnsi"/>
          <w:b/>
          <w:bCs/>
          <w:color w:val="auto"/>
          <w:sz w:val="24"/>
          <w:szCs w:val="24"/>
        </w:rPr>
      </w:pPr>
      <w:bookmarkStart w:id="12" w:name="_Toc194652619"/>
      <w:r w:rsidRPr="00741762">
        <w:rPr>
          <w:rFonts w:asciiTheme="minorHAnsi" w:hAnsiTheme="minorHAnsi" w:cstheme="minorHAnsi"/>
          <w:b/>
          <w:bCs/>
          <w:color w:val="auto"/>
          <w:sz w:val="24"/>
          <w:szCs w:val="24"/>
        </w:rPr>
        <w:t xml:space="preserve">Figure </w:t>
      </w:r>
      <w:r w:rsidR="009412BB">
        <w:rPr>
          <w:rFonts w:asciiTheme="minorHAnsi" w:hAnsiTheme="minorHAnsi" w:cstheme="minorHAnsi"/>
          <w:b/>
          <w:bCs/>
          <w:color w:val="auto"/>
          <w:sz w:val="24"/>
          <w:szCs w:val="24"/>
        </w:rPr>
        <w:t>7</w:t>
      </w:r>
      <w:r w:rsidRPr="00741762">
        <w:rPr>
          <w:rFonts w:asciiTheme="minorHAnsi" w:hAnsiTheme="minorHAnsi" w:cstheme="minorHAnsi"/>
          <w:b/>
          <w:bCs/>
          <w:color w:val="auto"/>
          <w:sz w:val="24"/>
          <w:szCs w:val="24"/>
        </w:rPr>
        <w:t xml:space="preserve">: Respondents appetite for being involved in </w:t>
      </w:r>
      <w:bookmarkEnd w:id="12"/>
      <w:r w:rsidR="001479D7" w:rsidRPr="00741762">
        <w:rPr>
          <w:rFonts w:asciiTheme="minorHAnsi" w:hAnsiTheme="minorHAnsi" w:cstheme="minorHAnsi"/>
          <w:b/>
          <w:bCs/>
          <w:color w:val="auto"/>
          <w:sz w:val="24"/>
          <w:szCs w:val="24"/>
        </w:rPr>
        <w:t>research.</w:t>
      </w:r>
    </w:p>
    <w:p w14:paraId="5F78E54A" w14:textId="2EE03E9D" w:rsidR="007771D4" w:rsidRPr="00DA7D05" w:rsidRDefault="00D63C5A" w:rsidP="007771D4">
      <w:pPr>
        <w:rPr>
          <w:sz w:val="24"/>
          <w:szCs w:val="24"/>
        </w:rPr>
      </w:pPr>
      <w:r w:rsidRPr="00DA7D05">
        <w:rPr>
          <w:noProof/>
          <w:sz w:val="24"/>
          <w:szCs w:val="24"/>
        </w:rPr>
        <mc:AlternateContent>
          <mc:Choice Requires="wps">
            <w:drawing>
              <wp:anchor distT="45720" distB="45720" distL="114300" distR="114300" simplePos="0" relativeHeight="251658240" behindDoc="0" locked="0" layoutInCell="1" allowOverlap="1" wp14:anchorId="2BE3FDAE" wp14:editId="5432C465">
                <wp:simplePos x="0" y="0"/>
                <wp:positionH relativeFrom="margin">
                  <wp:posOffset>-635</wp:posOffset>
                </wp:positionH>
                <wp:positionV relativeFrom="paragraph">
                  <wp:posOffset>3302635</wp:posOffset>
                </wp:positionV>
                <wp:extent cx="3810000" cy="20269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26920"/>
                        </a:xfrm>
                        <a:prstGeom prst="rect">
                          <a:avLst/>
                        </a:prstGeom>
                        <a:solidFill>
                          <a:srgbClr val="FFFFFF"/>
                        </a:solidFill>
                        <a:ln w="9525">
                          <a:solidFill>
                            <a:srgbClr val="000000"/>
                          </a:solidFill>
                          <a:miter lim="800000"/>
                          <a:headEnd/>
                          <a:tailEnd/>
                        </a:ln>
                      </wps:spPr>
                      <wps:txbx>
                        <w:txbxContent>
                          <w:p w14:paraId="641354EE" w14:textId="77777777" w:rsidR="00D63C5A" w:rsidRPr="00EE151E" w:rsidRDefault="00D63C5A" w:rsidP="00D63C5A">
                            <w:pPr>
                              <w:rPr>
                                <w:rFonts w:cstheme="minorHAnsi"/>
                                <w:b/>
                                <w:bCs/>
                                <w:sz w:val="24"/>
                                <w:szCs w:val="24"/>
                              </w:rPr>
                            </w:pPr>
                            <w:r w:rsidRPr="00EE151E">
                              <w:rPr>
                                <w:rFonts w:cstheme="minorHAnsi"/>
                                <w:b/>
                                <w:bCs/>
                                <w:sz w:val="24"/>
                                <w:szCs w:val="24"/>
                              </w:rPr>
                              <w:t xml:space="preserve">Key: </w:t>
                            </w:r>
                          </w:p>
                          <w:p w14:paraId="6507E337" w14:textId="77777777" w:rsidR="003E4BED" w:rsidRPr="00EE151E" w:rsidRDefault="00D63C5A" w:rsidP="00D63C5A">
                            <w:pPr>
                              <w:rPr>
                                <w:rFonts w:cstheme="minorHAnsi"/>
                                <w:sz w:val="24"/>
                                <w:szCs w:val="24"/>
                              </w:rPr>
                            </w:pPr>
                            <w:r w:rsidRPr="00EE151E">
                              <w:rPr>
                                <w:rFonts w:cstheme="minorHAnsi"/>
                                <w:sz w:val="24"/>
                                <w:szCs w:val="24"/>
                              </w:rPr>
                              <w:t xml:space="preserve">Level 1 – Not at all interested     </w:t>
                            </w:r>
                          </w:p>
                          <w:p w14:paraId="54AE224D" w14:textId="23573E90" w:rsidR="00D63C5A" w:rsidRPr="00EE151E" w:rsidRDefault="00D63C5A" w:rsidP="00D63C5A">
                            <w:pPr>
                              <w:rPr>
                                <w:rFonts w:cstheme="minorHAnsi"/>
                                <w:sz w:val="24"/>
                                <w:szCs w:val="24"/>
                              </w:rPr>
                            </w:pPr>
                            <w:r w:rsidRPr="00EE151E">
                              <w:rPr>
                                <w:rFonts w:cstheme="minorHAnsi"/>
                                <w:sz w:val="24"/>
                                <w:szCs w:val="24"/>
                              </w:rPr>
                              <w:t xml:space="preserve">Level 2 – Not very interested </w:t>
                            </w:r>
                          </w:p>
                          <w:p w14:paraId="3766B6C5" w14:textId="75159648" w:rsidR="00D63C5A" w:rsidRPr="00EE151E" w:rsidRDefault="00D63C5A" w:rsidP="00D63C5A">
                            <w:pPr>
                              <w:rPr>
                                <w:rFonts w:cstheme="minorHAnsi"/>
                                <w:sz w:val="24"/>
                                <w:szCs w:val="24"/>
                              </w:rPr>
                            </w:pPr>
                            <w:r w:rsidRPr="00EE151E">
                              <w:rPr>
                                <w:rFonts w:cstheme="minorHAnsi"/>
                                <w:sz w:val="24"/>
                                <w:szCs w:val="24"/>
                              </w:rPr>
                              <w:t xml:space="preserve">Level 3 – Neither interested </w:t>
                            </w:r>
                            <w:r w:rsidR="00710E4E" w:rsidRPr="00EE151E">
                              <w:rPr>
                                <w:rFonts w:cstheme="minorHAnsi"/>
                                <w:sz w:val="24"/>
                                <w:szCs w:val="24"/>
                              </w:rPr>
                              <w:t>nor</w:t>
                            </w:r>
                            <w:r w:rsidRPr="00EE151E">
                              <w:rPr>
                                <w:rFonts w:cstheme="minorHAnsi"/>
                                <w:sz w:val="24"/>
                                <w:szCs w:val="24"/>
                              </w:rPr>
                              <w:t xml:space="preserve"> disinterested</w:t>
                            </w:r>
                          </w:p>
                          <w:p w14:paraId="4A1DB622" w14:textId="77777777" w:rsidR="003E4BED" w:rsidRPr="00EE151E" w:rsidRDefault="00D63C5A" w:rsidP="00D63C5A">
                            <w:pPr>
                              <w:rPr>
                                <w:rFonts w:cstheme="minorHAnsi"/>
                                <w:sz w:val="24"/>
                                <w:szCs w:val="24"/>
                              </w:rPr>
                            </w:pPr>
                            <w:r w:rsidRPr="00EE151E">
                              <w:rPr>
                                <w:rFonts w:cstheme="minorHAnsi"/>
                                <w:sz w:val="24"/>
                                <w:szCs w:val="24"/>
                              </w:rPr>
                              <w:t xml:space="preserve">Level 4 – Interested                   </w:t>
                            </w:r>
                          </w:p>
                          <w:p w14:paraId="7A7E7263" w14:textId="41CF55DC" w:rsidR="00D63C5A" w:rsidRPr="00EE151E" w:rsidRDefault="00D63C5A" w:rsidP="00D63C5A">
                            <w:pPr>
                              <w:rPr>
                                <w:rFonts w:cstheme="minorHAnsi"/>
                                <w:sz w:val="24"/>
                                <w:szCs w:val="24"/>
                              </w:rPr>
                            </w:pPr>
                            <w:r w:rsidRPr="00EE151E">
                              <w:rPr>
                                <w:rFonts w:cstheme="minorHAnsi"/>
                                <w:sz w:val="24"/>
                                <w:szCs w:val="24"/>
                              </w:rPr>
                              <w:t>Level 5 – Very Interested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3FDAE" id="_x0000_t202" coordsize="21600,21600" o:spt="202" path="m,l,21600r21600,l21600,xe">
                <v:stroke joinstyle="miter"/>
                <v:path gradientshapeok="t" o:connecttype="rect"/>
              </v:shapetype>
              <v:shape id="Text Box 2" o:spid="_x0000_s1026" type="#_x0000_t202" style="position:absolute;margin-left:-.05pt;margin-top:260.05pt;width:300pt;height:15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">
                <v:textbox>
                  <w:txbxContent>
                    <w:p w14:paraId="641354EE" w14:textId="77777777" w:rsidR="00D63C5A" w:rsidRPr="00EE151E" w:rsidRDefault="00D63C5A" w:rsidP="00D63C5A">
                      <w:pPr>
                        <w:rPr>
                          <w:rFonts w:cstheme="minorHAnsi"/>
                          <w:b/>
                          <w:bCs/>
                          <w:sz w:val="24"/>
                          <w:szCs w:val="24"/>
                        </w:rPr>
                      </w:pPr>
                      <w:r w:rsidRPr="00EE151E">
                        <w:rPr>
                          <w:rFonts w:cstheme="minorHAnsi"/>
                          <w:b/>
                          <w:bCs/>
                          <w:sz w:val="24"/>
                          <w:szCs w:val="24"/>
                        </w:rPr>
                        <w:t xml:space="preserve">Key: </w:t>
                      </w:r>
                    </w:p>
                    <w:p w14:paraId="6507E337" w14:textId="77777777" w:rsidR="003E4BED" w:rsidRPr="00EE151E" w:rsidRDefault="00D63C5A" w:rsidP="00D63C5A">
                      <w:pPr>
                        <w:rPr>
                          <w:rFonts w:cstheme="minorHAnsi"/>
                          <w:sz w:val="24"/>
                          <w:szCs w:val="24"/>
                        </w:rPr>
                      </w:pPr>
                      <w:r w:rsidRPr="00EE151E">
                        <w:rPr>
                          <w:rFonts w:cstheme="minorHAnsi"/>
                          <w:sz w:val="24"/>
                          <w:szCs w:val="24"/>
                        </w:rPr>
                        <w:t xml:space="preserve">Level 1 – Not at all interested     </w:t>
                      </w:r>
                    </w:p>
                    <w:p w14:paraId="54AE224D" w14:textId="23573E90" w:rsidR="00D63C5A" w:rsidRPr="00EE151E" w:rsidRDefault="00D63C5A" w:rsidP="00D63C5A">
                      <w:pPr>
                        <w:rPr>
                          <w:rFonts w:cstheme="minorHAnsi"/>
                          <w:sz w:val="24"/>
                          <w:szCs w:val="24"/>
                        </w:rPr>
                      </w:pPr>
                      <w:r w:rsidRPr="00EE151E">
                        <w:rPr>
                          <w:rFonts w:cstheme="minorHAnsi"/>
                          <w:sz w:val="24"/>
                          <w:szCs w:val="24"/>
                        </w:rPr>
                        <w:t xml:space="preserve">Level 2 – Not very interested </w:t>
                      </w:r>
                    </w:p>
                    <w:p w14:paraId="3766B6C5" w14:textId="75159648" w:rsidR="00D63C5A" w:rsidRPr="00EE151E" w:rsidRDefault="00D63C5A" w:rsidP="00D63C5A">
                      <w:pPr>
                        <w:rPr>
                          <w:rFonts w:cstheme="minorHAnsi"/>
                          <w:sz w:val="24"/>
                          <w:szCs w:val="24"/>
                        </w:rPr>
                      </w:pPr>
                      <w:r w:rsidRPr="00EE151E">
                        <w:rPr>
                          <w:rFonts w:cstheme="minorHAnsi"/>
                          <w:sz w:val="24"/>
                          <w:szCs w:val="24"/>
                        </w:rPr>
                        <w:t xml:space="preserve">Level 3 – Neither interested </w:t>
                      </w:r>
                      <w:r w:rsidR="00710E4E" w:rsidRPr="00EE151E">
                        <w:rPr>
                          <w:rFonts w:cstheme="minorHAnsi"/>
                          <w:sz w:val="24"/>
                          <w:szCs w:val="24"/>
                        </w:rPr>
                        <w:t>nor</w:t>
                      </w:r>
                      <w:r w:rsidRPr="00EE151E">
                        <w:rPr>
                          <w:rFonts w:cstheme="minorHAnsi"/>
                          <w:sz w:val="24"/>
                          <w:szCs w:val="24"/>
                        </w:rPr>
                        <w:t xml:space="preserve"> disinterested</w:t>
                      </w:r>
                    </w:p>
                    <w:p w14:paraId="4A1DB622" w14:textId="77777777" w:rsidR="003E4BED" w:rsidRPr="00EE151E" w:rsidRDefault="00D63C5A" w:rsidP="00D63C5A">
                      <w:pPr>
                        <w:rPr>
                          <w:rFonts w:cstheme="minorHAnsi"/>
                          <w:sz w:val="24"/>
                          <w:szCs w:val="24"/>
                        </w:rPr>
                      </w:pPr>
                      <w:r w:rsidRPr="00EE151E">
                        <w:rPr>
                          <w:rFonts w:cstheme="minorHAnsi"/>
                          <w:sz w:val="24"/>
                          <w:szCs w:val="24"/>
                        </w:rPr>
                        <w:t xml:space="preserve">Level 4 – Interested                   </w:t>
                      </w:r>
                    </w:p>
                    <w:p w14:paraId="7A7E7263" w14:textId="41CF55DC" w:rsidR="00D63C5A" w:rsidRPr="00EE151E" w:rsidRDefault="00D63C5A" w:rsidP="00D63C5A">
                      <w:pPr>
                        <w:rPr>
                          <w:rFonts w:cstheme="minorHAnsi"/>
                          <w:sz w:val="24"/>
                          <w:szCs w:val="24"/>
                        </w:rPr>
                      </w:pPr>
                      <w:r w:rsidRPr="00EE151E">
                        <w:rPr>
                          <w:rFonts w:cstheme="minorHAnsi"/>
                          <w:sz w:val="24"/>
                          <w:szCs w:val="24"/>
                        </w:rPr>
                        <w:t>Level 5 – Very Interested</w:t>
                      </w:r>
                    </w:p>
                  </w:txbxContent>
                </v:textbox>
                <w10:wrap type="square" anchorx="margin"/>
              </v:shape>
            </w:pict>
          </mc:Fallback>
        </mc:AlternateContent>
      </w:r>
      <w:r w:rsidR="00AB6025" w:rsidRPr="00DA7D05">
        <w:rPr>
          <w:noProof/>
          <w:sz w:val="24"/>
          <w:szCs w:val="24"/>
        </w:rPr>
        <w:drawing>
          <wp:inline distT="0" distB="0" distL="0" distR="0" wp14:anchorId="68238A57" wp14:editId="3D9C5800">
            <wp:extent cx="5692140" cy="3177540"/>
            <wp:effectExtent l="0" t="0" r="3810" b="3810"/>
            <wp:docPr id="554154665" name="Chart 1" descr="Bar chart using turquoise bars to resprensent appetite for involvement in research"/>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20FB17" w14:textId="6191BBD8" w:rsidR="006C0541" w:rsidRPr="00DA7D05" w:rsidRDefault="006C0541" w:rsidP="007771D4">
      <w:pPr>
        <w:rPr>
          <w:sz w:val="24"/>
          <w:szCs w:val="24"/>
        </w:rPr>
      </w:pPr>
    </w:p>
    <w:p w14:paraId="65FA2F33" w14:textId="77777777" w:rsidR="006C0541" w:rsidRPr="00DA7D05" w:rsidRDefault="006C0541" w:rsidP="007771D4">
      <w:pPr>
        <w:rPr>
          <w:sz w:val="24"/>
          <w:szCs w:val="24"/>
        </w:rPr>
      </w:pPr>
    </w:p>
    <w:p w14:paraId="0FE6F9FA" w14:textId="77777777" w:rsidR="006C0541" w:rsidRPr="00DA7D05" w:rsidRDefault="006C0541" w:rsidP="007771D4">
      <w:pPr>
        <w:rPr>
          <w:sz w:val="24"/>
          <w:szCs w:val="24"/>
        </w:rPr>
      </w:pPr>
    </w:p>
    <w:p w14:paraId="3B12FECE" w14:textId="4821B82C" w:rsidR="00E86ED3" w:rsidRPr="00DA7D05" w:rsidRDefault="00E86ED3" w:rsidP="5965D1E0">
      <w:pPr>
        <w:rPr>
          <w:b/>
          <w:bCs/>
          <w:sz w:val="24"/>
          <w:szCs w:val="24"/>
        </w:rPr>
      </w:pPr>
    </w:p>
    <w:p w14:paraId="7ACD9C38" w14:textId="77777777" w:rsidR="003E4BED" w:rsidRPr="00DA7D05" w:rsidRDefault="003E4BED" w:rsidP="00497F82">
      <w:pPr>
        <w:rPr>
          <w:sz w:val="24"/>
          <w:szCs w:val="24"/>
        </w:rPr>
      </w:pPr>
    </w:p>
    <w:p w14:paraId="470C242D" w14:textId="77777777" w:rsidR="0059382D" w:rsidRDefault="0059382D" w:rsidP="00497F82">
      <w:pPr>
        <w:rPr>
          <w:sz w:val="24"/>
          <w:szCs w:val="24"/>
        </w:rPr>
      </w:pPr>
    </w:p>
    <w:p w14:paraId="6E4F228F" w14:textId="77777777" w:rsidR="00EE151E" w:rsidRDefault="00EE151E" w:rsidP="00497F82">
      <w:pPr>
        <w:rPr>
          <w:sz w:val="24"/>
          <w:szCs w:val="24"/>
        </w:rPr>
      </w:pPr>
    </w:p>
    <w:p w14:paraId="0947EB6C" w14:textId="393753A8" w:rsidR="00497F82" w:rsidRPr="00DA7D05" w:rsidRDefault="00497F82" w:rsidP="00497F82">
      <w:pPr>
        <w:rPr>
          <w:sz w:val="24"/>
          <w:szCs w:val="24"/>
        </w:rPr>
      </w:pPr>
      <w:r w:rsidRPr="00DA7D05">
        <w:rPr>
          <w:sz w:val="24"/>
          <w:szCs w:val="24"/>
        </w:rPr>
        <w:t xml:space="preserve">Of the 140 responses to this question, </w:t>
      </w:r>
      <w:r w:rsidR="00810510" w:rsidRPr="00DA7D05">
        <w:rPr>
          <w:sz w:val="24"/>
          <w:szCs w:val="24"/>
        </w:rPr>
        <w:t>there was a 3.94 a</w:t>
      </w:r>
      <w:r w:rsidRPr="00DA7D05">
        <w:rPr>
          <w:sz w:val="24"/>
          <w:szCs w:val="24"/>
        </w:rPr>
        <w:t>verage</w:t>
      </w:r>
      <w:r w:rsidR="00810510" w:rsidRPr="00DA7D05">
        <w:rPr>
          <w:sz w:val="24"/>
          <w:szCs w:val="24"/>
        </w:rPr>
        <w:t xml:space="preserve"> rating</w:t>
      </w:r>
      <w:r w:rsidRPr="00DA7D05">
        <w:rPr>
          <w:sz w:val="24"/>
          <w:szCs w:val="24"/>
        </w:rPr>
        <w:t xml:space="preserve">, </w:t>
      </w:r>
      <w:r w:rsidR="005D4B8D">
        <w:rPr>
          <w:sz w:val="24"/>
          <w:szCs w:val="24"/>
        </w:rPr>
        <w:t>indica</w:t>
      </w:r>
      <w:r w:rsidRPr="00DA7D05">
        <w:rPr>
          <w:sz w:val="24"/>
          <w:szCs w:val="24"/>
        </w:rPr>
        <w:t>ting respondents were interested in undertaking research.</w:t>
      </w:r>
    </w:p>
    <w:p w14:paraId="7748834D" w14:textId="77777777" w:rsidR="0059382D" w:rsidRDefault="0059382D">
      <w:pPr>
        <w:rPr>
          <w:b/>
          <w:bCs/>
          <w:sz w:val="24"/>
          <w:szCs w:val="24"/>
        </w:rPr>
      </w:pPr>
      <w:r>
        <w:rPr>
          <w:b/>
          <w:bCs/>
          <w:sz w:val="24"/>
          <w:szCs w:val="24"/>
        </w:rPr>
        <w:br w:type="page"/>
      </w:r>
    </w:p>
    <w:p w14:paraId="3476FF51" w14:textId="37D4BC4C" w:rsidR="00D67FB1" w:rsidRPr="00DA7D05" w:rsidRDefault="00D67FB1" w:rsidP="003E4BED">
      <w:pPr>
        <w:rPr>
          <w:b/>
          <w:bCs/>
          <w:sz w:val="24"/>
          <w:szCs w:val="24"/>
        </w:rPr>
      </w:pPr>
      <w:r w:rsidRPr="00DA7D05">
        <w:rPr>
          <w:b/>
          <w:bCs/>
          <w:sz w:val="24"/>
          <w:szCs w:val="24"/>
        </w:rPr>
        <w:lastRenderedPageBreak/>
        <w:t>Barriers</w:t>
      </w:r>
    </w:p>
    <w:p w14:paraId="174670D8" w14:textId="4234CE54" w:rsidR="007660E6" w:rsidRDefault="2A2AC049">
      <w:pPr>
        <w:rPr>
          <w:rFonts w:eastAsiaTheme="majorEastAsia" w:cstheme="minorHAnsi"/>
          <w:b/>
          <w:bCs/>
          <w:sz w:val="24"/>
          <w:szCs w:val="24"/>
        </w:rPr>
      </w:pPr>
      <w:r w:rsidRPr="00DA7D05">
        <w:rPr>
          <w:sz w:val="24"/>
          <w:szCs w:val="24"/>
        </w:rPr>
        <w:t>R</w:t>
      </w:r>
      <w:r w:rsidR="1657D962" w:rsidRPr="00DA7D05">
        <w:rPr>
          <w:sz w:val="24"/>
          <w:szCs w:val="24"/>
        </w:rPr>
        <w:t>espondents were</w:t>
      </w:r>
      <w:r w:rsidR="00D31478" w:rsidRPr="00DA7D05">
        <w:rPr>
          <w:sz w:val="24"/>
          <w:szCs w:val="24"/>
        </w:rPr>
        <w:t xml:space="preserve"> asked about the barriers to</w:t>
      </w:r>
      <w:r w:rsidR="00920757" w:rsidRPr="00DA7D05">
        <w:rPr>
          <w:sz w:val="24"/>
          <w:szCs w:val="24"/>
        </w:rPr>
        <w:t xml:space="preserve"> undertaking</w:t>
      </w:r>
      <w:r w:rsidR="00D31478" w:rsidRPr="00DA7D05">
        <w:rPr>
          <w:sz w:val="24"/>
          <w:szCs w:val="24"/>
        </w:rPr>
        <w:t xml:space="preserve"> </w:t>
      </w:r>
      <w:r w:rsidR="00920757" w:rsidRPr="00DA7D05">
        <w:rPr>
          <w:sz w:val="24"/>
          <w:szCs w:val="24"/>
        </w:rPr>
        <w:t>r</w:t>
      </w:r>
      <w:r w:rsidR="00D31478" w:rsidRPr="00DA7D05">
        <w:rPr>
          <w:sz w:val="24"/>
          <w:szCs w:val="24"/>
        </w:rPr>
        <w:t>esearch</w:t>
      </w:r>
      <w:r w:rsidR="00A46063" w:rsidRPr="00DA7D05">
        <w:rPr>
          <w:sz w:val="24"/>
          <w:szCs w:val="24"/>
        </w:rPr>
        <w:t xml:space="preserve"> (multiple options could be selected)</w:t>
      </w:r>
      <w:r w:rsidR="5C30903A" w:rsidRPr="00DA7D05">
        <w:rPr>
          <w:sz w:val="24"/>
          <w:szCs w:val="24"/>
        </w:rPr>
        <w:t xml:space="preserve">. </w:t>
      </w:r>
      <w:r w:rsidR="715C9AAC" w:rsidRPr="00DA7D05">
        <w:rPr>
          <w:sz w:val="24"/>
          <w:szCs w:val="24"/>
        </w:rPr>
        <w:t>All 229</w:t>
      </w:r>
      <w:r w:rsidR="00D31478" w:rsidRPr="00DA7D05">
        <w:rPr>
          <w:sz w:val="24"/>
          <w:szCs w:val="24"/>
        </w:rPr>
        <w:t xml:space="preserve"> respondents </w:t>
      </w:r>
      <w:r w:rsidR="715C9AAC" w:rsidRPr="00DA7D05">
        <w:rPr>
          <w:sz w:val="24"/>
          <w:szCs w:val="24"/>
        </w:rPr>
        <w:t>answered this question.</w:t>
      </w:r>
    </w:p>
    <w:p w14:paraId="115373FC" w14:textId="6F0B598C" w:rsidR="5965D1E0" w:rsidRPr="00741762" w:rsidRDefault="63D6DB71" w:rsidP="00741762">
      <w:pPr>
        <w:pStyle w:val="Heading2"/>
        <w:rPr>
          <w:rFonts w:asciiTheme="minorHAnsi" w:hAnsiTheme="minorHAnsi" w:cstheme="minorHAnsi"/>
          <w:b/>
          <w:bCs/>
          <w:color w:val="auto"/>
          <w:sz w:val="24"/>
          <w:szCs w:val="24"/>
        </w:rPr>
      </w:pPr>
      <w:bookmarkStart w:id="13" w:name="_Toc194652620"/>
      <w:r w:rsidRPr="00741762">
        <w:rPr>
          <w:rFonts w:asciiTheme="minorHAnsi" w:hAnsiTheme="minorHAnsi" w:cstheme="minorHAnsi"/>
          <w:b/>
          <w:bCs/>
          <w:color w:val="auto"/>
          <w:sz w:val="24"/>
          <w:szCs w:val="24"/>
        </w:rPr>
        <w:t xml:space="preserve">Figure </w:t>
      </w:r>
      <w:r w:rsidR="009412BB">
        <w:rPr>
          <w:rFonts w:asciiTheme="minorHAnsi" w:hAnsiTheme="minorHAnsi" w:cstheme="minorHAnsi"/>
          <w:b/>
          <w:bCs/>
          <w:color w:val="auto"/>
          <w:sz w:val="24"/>
          <w:szCs w:val="24"/>
        </w:rPr>
        <w:t>8</w:t>
      </w:r>
      <w:r w:rsidRPr="00741762">
        <w:rPr>
          <w:rFonts w:asciiTheme="minorHAnsi" w:hAnsiTheme="minorHAnsi" w:cstheme="minorHAnsi"/>
          <w:b/>
          <w:bCs/>
          <w:color w:val="auto"/>
          <w:sz w:val="24"/>
          <w:szCs w:val="24"/>
        </w:rPr>
        <w:t xml:space="preserve">: </w:t>
      </w:r>
      <w:r w:rsidR="1C4FFEEB" w:rsidRPr="00741762">
        <w:rPr>
          <w:rFonts w:asciiTheme="minorHAnsi" w:hAnsiTheme="minorHAnsi" w:cstheme="minorHAnsi"/>
          <w:b/>
          <w:bCs/>
          <w:color w:val="auto"/>
          <w:sz w:val="24"/>
          <w:szCs w:val="24"/>
        </w:rPr>
        <w:t>Barriers to undertaking</w:t>
      </w:r>
      <w:r w:rsidRPr="00741762">
        <w:rPr>
          <w:rFonts w:asciiTheme="minorHAnsi" w:hAnsiTheme="minorHAnsi" w:cstheme="minorHAnsi"/>
          <w:b/>
          <w:bCs/>
          <w:color w:val="auto"/>
          <w:sz w:val="24"/>
          <w:szCs w:val="24"/>
        </w:rPr>
        <w:t xml:space="preserve"> </w:t>
      </w:r>
      <w:bookmarkEnd w:id="13"/>
      <w:r w:rsidR="001479D7" w:rsidRPr="00741762">
        <w:rPr>
          <w:rFonts w:asciiTheme="minorHAnsi" w:hAnsiTheme="minorHAnsi" w:cstheme="minorHAnsi"/>
          <w:b/>
          <w:bCs/>
          <w:color w:val="auto"/>
          <w:sz w:val="24"/>
          <w:szCs w:val="24"/>
        </w:rPr>
        <w:t>research.</w:t>
      </w:r>
    </w:p>
    <w:p w14:paraId="76703600" w14:textId="7D4773D1" w:rsidR="003B4B9D" w:rsidRPr="00DA7D05" w:rsidRDefault="003B4B9D" w:rsidP="5965D1E0">
      <w:pPr>
        <w:rPr>
          <w:sz w:val="24"/>
          <w:szCs w:val="24"/>
        </w:rPr>
      </w:pPr>
      <w:r>
        <w:rPr>
          <w:noProof/>
          <w:sz w:val="24"/>
          <w:szCs w:val="24"/>
        </w:rPr>
        <w:drawing>
          <wp:inline distT="0" distB="0" distL="0" distR="0" wp14:anchorId="39331CF3" wp14:editId="769AAF24">
            <wp:extent cx="6276975" cy="5457825"/>
            <wp:effectExtent l="0" t="0" r="9525" b="9525"/>
            <wp:docPr id="1239605046" name="Chart 2" descr="Bar chart using dark blue bars to represent barriers reported to conduting research."/>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9E7FF" w14:textId="2E02BE80" w:rsidR="00B91015" w:rsidRPr="00B91015" w:rsidRDefault="00B91015" w:rsidP="00B91015">
      <w:pPr>
        <w:rPr>
          <w:sz w:val="24"/>
          <w:szCs w:val="24"/>
        </w:rPr>
      </w:pPr>
      <w:r w:rsidRPr="00B91015">
        <w:rPr>
          <w:sz w:val="24"/>
          <w:szCs w:val="24"/>
        </w:rPr>
        <w:t xml:space="preserve">Additional barriers </w:t>
      </w:r>
      <w:r w:rsidR="0022026E">
        <w:rPr>
          <w:sz w:val="24"/>
          <w:szCs w:val="24"/>
        </w:rPr>
        <w:t>reported</w:t>
      </w:r>
      <w:r w:rsidRPr="00B91015">
        <w:rPr>
          <w:sz w:val="24"/>
          <w:szCs w:val="24"/>
        </w:rPr>
        <w:t xml:space="preserve"> by respondents included:</w:t>
      </w:r>
    </w:p>
    <w:p w14:paraId="41A5E513" w14:textId="11BBA7F0" w:rsidR="00B91015" w:rsidRPr="00B91015" w:rsidRDefault="006B56C8" w:rsidP="00B91015">
      <w:pPr>
        <w:numPr>
          <w:ilvl w:val="0"/>
          <w:numId w:val="20"/>
        </w:numPr>
        <w:rPr>
          <w:sz w:val="24"/>
          <w:szCs w:val="24"/>
        </w:rPr>
      </w:pPr>
      <w:r>
        <w:rPr>
          <w:sz w:val="24"/>
          <w:szCs w:val="24"/>
        </w:rPr>
        <w:t>Lack of a</w:t>
      </w:r>
      <w:r w:rsidR="00B91015" w:rsidRPr="00B91015">
        <w:rPr>
          <w:sz w:val="24"/>
          <w:szCs w:val="24"/>
        </w:rPr>
        <w:t>wareness of</w:t>
      </w:r>
      <w:r w:rsidR="007022D6">
        <w:rPr>
          <w:sz w:val="24"/>
          <w:szCs w:val="24"/>
        </w:rPr>
        <w:t>,</w:t>
      </w:r>
      <w:r w:rsidR="00B91015" w:rsidRPr="00B91015">
        <w:rPr>
          <w:sz w:val="24"/>
          <w:szCs w:val="24"/>
        </w:rPr>
        <w:t xml:space="preserve"> and disproportionate access to</w:t>
      </w:r>
      <w:r w:rsidR="007022D6">
        <w:rPr>
          <w:sz w:val="24"/>
          <w:szCs w:val="24"/>
        </w:rPr>
        <w:t>,</w:t>
      </w:r>
      <w:r w:rsidR="00B91015" w:rsidRPr="00B91015">
        <w:rPr>
          <w:sz w:val="24"/>
          <w:szCs w:val="24"/>
        </w:rPr>
        <w:t xml:space="preserve"> research and funding opportunities</w:t>
      </w:r>
      <w:r w:rsidR="0084643A">
        <w:rPr>
          <w:sz w:val="24"/>
          <w:szCs w:val="24"/>
        </w:rPr>
        <w:t>.</w:t>
      </w:r>
    </w:p>
    <w:p w14:paraId="1451CFAA" w14:textId="6B03F42F" w:rsidR="00B91015" w:rsidRPr="00B91015" w:rsidRDefault="00B91015" w:rsidP="00B91015">
      <w:pPr>
        <w:numPr>
          <w:ilvl w:val="0"/>
          <w:numId w:val="20"/>
        </w:numPr>
        <w:rPr>
          <w:sz w:val="24"/>
          <w:szCs w:val="24"/>
        </w:rPr>
      </w:pPr>
      <w:r w:rsidRPr="00B91015">
        <w:rPr>
          <w:sz w:val="24"/>
          <w:szCs w:val="24"/>
        </w:rPr>
        <w:t>Underrepresentation of sectors such as community pharmacy and community health</w:t>
      </w:r>
      <w:r w:rsidR="0084643A">
        <w:rPr>
          <w:sz w:val="24"/>
          <w:szCs w:val="24"/>
        </w:rPr>
        <w:t>.</w:t>
      </w:r>
    </w:p>
    <w:p w14:paraId="2198645B" w14:textId="5F416671" w:rsidR="00B91015" w:rsidRPr="00B91015" w:rsidRDefault="00B91015" w:rsidP="00B91015">
      <w:pPr>
        <w:numPr>
          <w:ilvl w:val="0"/>
          <w:numId w:val="20"/>
        </w:numPr>
        <w:rPr>
          <w:sz w:val="24"/>
          <w:szCs w:val="24"/>
        </w:rPr>
      </w:pPr>
      <w:r w:rsidRPr="00B91015">
        <w:rPr>
          <w:sz w:val="24"/>
          <w:szCs w:val="24"/>
        </w:rPr>
        <w:t>No clear developmental career pathway</w:t>
      </w:r>
      <w:r w:rsidR="00966D05">
        <w:rPr>
          <w:sz w:val="24"/>
          <w:szCs w:val="24"/>
        </w:rPr>
        <w:t>,</w:t>
      </w:r>
      <w:r w:rsidRPr="00B91015">
        <w:rPr>
          <w:sz w:val="24"/>
          <w:szCs w:val="24"/>
        </w:rPr>
        <w:t xml:space="preserve"> or job roles</w:t>
      </w:r>
      <w:r w:rsidR="00966D05">
        <w:rPr>
          <w:sz w:val="24"/>
          <w:szCs w:val="24"/>
        </w:rPr>
        <w:t>,</w:t>
      </w:r>
      <w:r w:rsidRPr="00B91015">
        <w:rPr>
          <w:sz w:val="24"/>
          <w:szCs w:val="24"/>
        </w:rPr>
        <w:t xml:space="preserve"> aligned with research once training is </w:t>
      </w:r>
      <w:r w:rsidR="001479D7" w:rsidRPr="00B91015">
        <w:rPr>
          <w:sz w:val="24"/>
          <w:szCs w:val="24"/>
        </w:rPr>
        <w:t>completed</w:t>
      </w:r>
      <w:r w:rsidR="0084643A">
        <w:rPr>
          <w:sz w:val="24"/>
          <w:szCs w:val="24"/>
        </w:rPr>
        <w:t>.</w:t>
      </w:r>
    </w:p>
    <w:p w14:paraId="6E4EC85A" w14:textId="52F01423" w:rsidR="00B91015" w:rsidRPr="00B91015" w:rsidRDefault="00B91015" w:rsidP="00B91015">
      <w:pPr>
        <w:numPr>
          <w:ilvl w:val="0"/>
          <w:numId w:val="20"/>
        </w:numPr>
        <w:rPr>
          <w:sz w:val="24"/>
          <w:szCs w:val="24"/>
        </w:rPr>
      </w:pPr>
      <w:r w:rsidRPr="00B91015">
        <w:rPr>
          <w:sz w:val="24"/>
          <w:szCs w:val="24"/>
        </w:rPr>
        <w:t>Impact of organisation staff retention and capacity to enable time for research</w:t>
      </w:r>
      <w:r w:rsidR="0084643A">
        <w:rPr>
          <w:sz w:val="24"/>
          <w:szCs w:val="24"/>
        </w:rPr>
        <w:t>.</w:t>
      </w:r>
    </w:p>
    <w:p w14:paraId="5F6927F8" w14:textId="7DE846C6" w:rsidR="00B91015" w:rsidRPr="00B91015" w:rsidRDefault="00B91015" w:rsidP="00B91015">
      <w:pPr>
        <w:numPr>
          <w:ilvl w:val="0"/>
          <w:numId w:val="20"/>
        </w:numPr>
        <w:rPr>
          <w:sz w:val="24"/>
          <w:szCs w:val="24"/>
        </w:rPr>
      </w:pPr>
      <w:r w:rsidRPr="00B91015">
        <w:rPr>
          <w:sz w:val="24"/>
          <w:szCs w:val="24"/>
        </w:rPr>
        <w:lastRenderedPageBreak/>
        <w:t>Overly burdensome approval processes particularly for low-risk research</w:t>
      </w:r>
      <w:r w:rsidR="0084643A">
        <w:rPr>
          <w:sz w:val="24"/>
          <w:szCs w:val="24"/>
        </w:rPr>
        <w:t>.</w:t>
      </w:r>
    </w:p>
    <w:p w14:paraId="602F37EC" w14:textId="7090CBD3" w:rsidR="00B91015" w:rsidRPr="00B91015" w:rsidRDefault="00B91015" w:rsidP="00B91015">
      <w:pPr>
        <w:numPr>
          <w:ilvl w:val="0"/>
          <w:numId w:val="20"/>
        </w:numPr>
        <w:rPr>
          <w:sz w:val="24"/>
          <w:szCs w:val="24"/>
        </w:rPr>
      </w:pPr>
      <w:r w:rsidRPr="00B91015">
        <w:rPr>
          <w:sz w:val="24"/>
          <w:szCs w:val="24"/>
        </w:rPr>
        <w:t>Challenge with acceptance as P</w:t>
      </w:r>
      <w:r w:rsidR="00966D05">
        <w:rPr>
          <w:sz w:val="24"/>
          <w:szCs w:val="24"/>
        </w:rPr>
        <w:t xml:space="preserve">rincipal </w:t>
      </w:r>
      <w:r w:rsidRPr="00B91015">
        <w:rPr>
          <w:sz w:val="24"/>
          <w:szCs w:val="24"/>
        </w:rPr>
        <w:t>I</w:t>
      </w:r>
      <w:r w:rsidR="00966D05">
        <w:rPr>
          <w:sz w:val="24"/>
          <w:szCs w:val="24"/>
        </w:rPr>
        <w:t>nvestigator</w:t>
      </w:r>
      <w:r w:rsidRPr="00B91015">
        <w:rPr>
          <w:sz w:val="24"/>
          <w:szCs w:val="24"/>
        </w:rPr>
        <w:t xml:space="preserve"> for commercial </w:t>
      </w:r>
      <w:r w:rsidR="001479D7" w:rsidRPr="00B91015">
        <w:rPr>
          <w:sz w:val="24"/>
          <w:szCs w:val="24"/>
        </w:rPr>
        <w:t>trials</w:t>
      </w:r>
      <w:r w:rsidR="0084643A">
        <w:rPr>
          <w:sz w:val="24"/>
          <w:szCs w:val="24"/>
        </w:rPr>
        <w:t>.</w:t>
      </w:r>
    </w:p>
    <w:p w14:paraId="0E8148FB" w14:textId="1FF0B65D" w:rsidR="00B91015" w:rsidRPr="00B91015" w:rsidRDefault="00B91015" w:rsidP="00B91015">
      <w:pPr>
        <w:numPr>
          <w:ilvl w:val="0"/>
          <w:numId w:val="20"/>
        </w:numPr>
        <w:rPr>
          <w:sz w:val="24"/>
          <w:szCs w:val="24"/>
        </w:rPr>
      </w:pPr>
      <w:r w:rsidRPr="00B91015">
        <w:rPr>
          <w:sz w:val="24"/>
          <w:szCs w:val="24"/>
        </w:rPr>
        <w:t xml:space="preserve">Poor access to data analysts and statisticians to support </w:t>
      </w:r>
      <w:r w:rsidR="001479D7" w:rsidRPr="00B91015">
        <w:rPr>
          <w:sz w:val="24"/>
          <w:szCs w:val="24"/>
        </w:rPr>
        <w:t>research</w:t>
      </w:r>
      <w:r w:rsidR="0084643A">
        <w:rPr>
          <w:sz w:val="24"/>
          <w:szCs w:val="24"/>
        </w:rPr>
        <w:t>.</w:t>
      </w:r>
    </w:p>
    <w:p w14:paraId="0381941A" w14:textId="03A44A4F" w:rsidR="00D321F7" w:rsidRPr="00124728" w:rsidRDefault="00D92294" w:rsidP="00124728">
      <w:pPr>
        <w:numPr>
          <w:ilvl w:val="0"/>
          <w:numId w:val="20"/>
        </w:numPr>
        <w:rPr>
          <w:sz w:val="24"/>
          <w:szCs w:val="24"/>
        </w:rPr>
      </w:pPr>
      <w:r>
        <w:rPr>
          <w:sz w:val="24"/>
          <w:szCs w:val="24"/>
        </w:rPr>
        <w:t>Lack of c</w:t>
      </w:r>
      <w:r w:rsidR="00B91015" w:rsidRPr="00B91015">
        <w:rPr>
          <w:sz w:val="24"/>
          <w:szCs w:val="24"/>
        </w:rPr>
        <w:t>onfidence in designing and writing research.</w:t>
      </w:r>
    </w:p>
    <w:p w14:paraId="03CBD299" w14:textId="348BF71E" w:rsidR="006B20B6" w:rsidRPr="00DA7D05" w:rsidRDefault="658AABFD" w:rsidP="003E4BED">
      <w:pPr>
        <w:pStyle w:val="Heading1"/>
        <w:rPr>
          <w:rFonts w:hint="eastAsia"/>
          <w:sz w:val="24"/>
          <w:szCs w:val="24"/>
        </w:rPr>
      </w:pPr>
      <w:bookmarkStart w:id="14" w:name="_Toc194652621"/>
      <w:r w:rsidRPr="00DA7D05">
        <w:rPr>
          <w:sz w:val="24"/>
          <w:szCs w:val="24"/>
        </w:rPr>
        <w:t>Findings and d</w:t>
      </w:r>
      <w:r w:rsidR="00733C3C" w:rsidRPr="00DA7D05">
        <w:rPr>
          <w:sz w:val="24"/>
          <w:szCs w:val="24"/>
        </w:rPr>
        <w:t>iscussion</w:t>
      </w:r>
      <w:bookmarkEnd w:id="14"/>
      <w:r w:rsidR="00AF5103" w:rsidRPr="00DA7D05">
        <w:rPr>
          <w:sz w:val="24"/>
          <w:szCs w:val="24"/>
        </w:rPr>
        <w:t xml:space="preserve"> </w:t>
      </w:r>
    </w:p>
    <w:p w14:paraId="3BCF925F" w14:textId="4B417C52" w:rsidR="00253247" w:rsidRPr="00DA7D05" w:rsidRDefault="00253247" w:rsidP="00253247">
      <w:pPr>
        <w:pStyle w:val="ListParagraph"/>
        <w:numPr>
          <w:ilvl w:val="0"/>
          <w:numId w:val="17"/>
        </w:numPr>
        <w:rPr>
          <w:sz w:val="24"/>
          <w:szCs w:val="24"/>
        </w:rPr>
      </w:pPr>
      <w:r w:rsidRPr="00DA7D05">
        <w:rPr>
          <w:sz w:val="24"/>
          <w:szCs w:val="24"/>
        </w:rPr>
        <w:t>Low response rate from pharmacy trainees</w:t>
      </w:r>
      <w:r w:rsidR="0084643A">
        <w:rPr>
          <w:sz w:val="24"/>
          <w:szCs w:val="24"/>
        </w:rPr>
        <w:t>.</w:t>
      </w:r>
    </w:p>
    <w:p w14:paraId="38A482B3" w14:textId="2A4B25AA" w:rsidR="00253247" w:rsidRPr="00DA7D05" w:rsidRDefault="00683D34" w:rsidP="00253247">
      <w:pPr>
        <w:pStyle w:val="ListParagraph"/>
        <w:numPr>
          <w:ilvl w:val="0"/>
          <w:numId w:val="17"/>
        </w:numPr>
        <w:rPr>
          <w:sz w:val="24"/>
          <w:szCs w:val="24"/>
        </w:rPr>
      </w:pPr>
      <w:r w:rsidRPr="00DA7D05">
        <w:rPr>
          <w:sz w:val="24"/>
          <w:szCs w:val="24"/>
        </w:rPr>
        <w:t xml:space="preserve">Low response rate from primary care. </w:t>
      </w:r>
      <w:r w:rsidR="00253247" w:rsidRPr="00DA7D05">
        <w:rPr>
          <w:sz w:val="24"/>
          <w:szCs w:val="24"/>
        </w:rPr>
        <w:t>There is a need to improve response rate from the primary care sector to further understand views</w:t>
      </w:r>
      <w:r w:rsidR="0084643A">
        <w:rPr>
          <w:sz w:val="24"/>
          <w:szCs w:val="24"/>
        </w:rPr>
        <w:t>.</w:t>
      </w:r>
    </w:p>
    <w:p w14:paraId="4AC8DDB0" w14:textId="77777777" w:rsidR="00253247" w:rsidRPr="00DA7D05" w:rsidRDefault="00253247" w:rsidP="00253247">
      <w:pPr>
        <w:pStyle w:val="ListParagraph"/>
        <w:numPr>
          <w:ilvl w:val="0"/>
          <w:numId w:val="17"/>
        </w:numPr>
        <w:rPr>
          <w:sz w:val="24"/>
          <w:szCs w:val="24"/>
        </w:rPr>
      </w:pPr>
      <w:r w:rsidRPr="00DA7D05">
        <w:rPr>
          <w:sz w:val="24"/>
          <w:szCs w:val="24"/>
        </w:rPr>
        <w:t>Greater interest from those who have been qualified for longer versus newly qualified people.</w:t>
      </w:r>
    </w:p>
    <w:p w14:paraId="5ED62156" w14:textId="17C36FF8" w:rsidR="00CD2BF5" w:rsidRPr="00DA7D05" w:rsidRDefault="00CD2BF5" w:rsidP="00794B37">
      <w:pPr>
        <w:pStyle w:val="ListParagraph"/>
        <w:numPr>
          <w:ilvl w:val="0"/>
          <w:numId w:val="17"/>
        </w:numPr>
        <w:rPr>
          <w:sz w:val="24"/>
          <w:szCs w:val="24"/>
        </w:rPr>
      </w:pPr>
      <w:r w:rsidRPr="00DA7D05">
        <w:rPr>
          <w:sz w:val="24"/>
          <w:szCs w:val="24"/>
        </w:rPr>
        <w:t xml:space="preserve">Based on </w:t>
      </w:r>
      <w:r w:rsidR="006070F9" w:rsidRPr="00DA7D05">
        <w:rPr>
          <w:sz w:val="24"/>
          <w:szCs w:val="24"/>
        </w:rPr>
        <w:t>findings</w:t>
      </w:r>
      <w:r w:rsidR="00C16E89" w:rsidRPr="00DA7D05">
        <w:rPr>
          <w:sz w:val="24"/>
          <w:szCs w:val="24"/>
        </w:rPr>
        <w:t xml:space="preserve"> in the Results section</w:t>
      </w:r>
      <w:r w:rsidRPr="00DA7D05">
        <w:rPr>
          <w:sz w:val="24"/>
          <w:szCs w:val="24"/>
        </w:rPr>
        <w:t xml:space="preserve">, there is </w:t>
      </w:r>
      <w:r w:rsidR="076583CC" w:rsidRPr="00DA7D05">
        <w:rPr>
          <w:sz w:val="24"/>
          <w:szCs w:val="24"/>
        </w:rPr>
        <w:t xml:space="preserve">an </w:t>
      </w:r>
      <w:r w:rsidR="00794B37" w:rsidRPr="00DA7D05">
        <w:rPr>
          <w:sz w:val="24"/>
          <w:szCs w:val="24"/>
        </w:rPr>
        <w:t>appetite for research development and learning from the region.</w:t>
      </w:r>
    </w:p>
    <w:p w14:paraId="64A7B955" w14:textId="440A628E" w:rsidR="007734DE" w:rsidRPr="00DA7D05" w:rsidRDefault="007734DE" w:rsidP="00794B37">
      <w:pPr>
        <w:pStyle w:val="ListParagraph"/>
        <w:numPr>
          <w:ilvl w:val="0"/>
          <w:numId w:val="17"/>
        </w:numPr>
        <w:rPr>
          <w:rFonts w:cstheme="minorHAnsi"/>
          <w:sz w:val="24"/>
          <w:szCs w:val="24"/>
        </w:rPr>
      </w:pPr>
      <w:r w:rsidRPr="00DA7D05">
        <w:rPr>
          <w:rFonts w:cstheme="minorHAnsi"/>
          <w:sz w:val="24"/>
          <w:szCs w:val="24"/>
        </w:rPr>
        <w:t>Barriers to research are varied and multifactorial</w:t>
      </w:r>
      <w:r w:rsidR="00683D34" w:rsidRPr="00DA7D05">
        <w:rPr>
          <w:rFonts w:cstheme="minorHAnsi"/>
          <w:sz w:val="24"/>
          <w:szCs w:val="24"/>
        </w:rPr>
        <w:t>.</w:t>
      </w:r>
    </w:p>
    <w:p w14:paraId="593FA076" w14:textId="2154DF95" w:rsidR="007E17F3" w:rsidRPr="00DA7D05" w:rsidRDefault="7A2B4B8A" w:rsidP="2517B3E2">
      <w:pPr>
        <w:pStyle w:val="ListParagraph"/>
        <w:numPr>
          <w:ilvl w:val="0"/>
          <w:numId w:val="17"/>
        </w:numPr>
        <w:rPr>
          <w:sz w:val="24"/>
          <w:szCs w:val="24"/>
        </w:rPr>
      </w:pPr>
      <w:r w:rsidRPr="00DA7D05">
        <w:rPr>
          <w:sz w:val="24"/>
          <w:szCs w:val="24"/>
        </w:rPr>
        <w:t>There are p</w:t>
      </w:r>
      <w:r w:rsidR="007E17F3" w:rsidRPr="00DA7D05">
        <w:rPr>
          <w:sz w:val="24"/>
          <w:szCs w:val="24"/>
        </w:rPr>
        <w:t xml:space="preserve">ockets of research activity in </w:t>
      </w:r>
      <w:r w:rsidR="208E7045" w:rsidRPr="00DA7D05">
        <w:rPr>
          <w:sz w:val="24"/>
          <w:szCs w:val="24"/>
        </w:rPr>
        <w:t>region,</w:t>
      </w:r>
      <w:r w:rsidR="007E17F3" w:rsidRPr="00DA7D05">
        <w:rPr>
          <w:sz w:val="24"/>
          <w:szCs w:val="24"/>
        </w:rPr>
        <w:t xml:space="preserve"> but further information </w:t>
      </w:r>
      <w:r w:rsidR="2FB7AFED" w:rsidRPr="00DA7D05">
        <w:rPr>
          <w:sz w:val="24"/>
          <w:szCs w:val="24"/>
        </w:rPr>
        <w:t xml:space="preserve">is </w:t>
      </w:r>
      <w:r w:rsidR="007E17F3" w:rsidRPr="00DA7D05">
        <w:rPr>
          <w:sz w:val="24"/>
          <w:szCs w:val="24"/>
        </w:rPr>
        <w:t>required to understand who is undertaking this</w:t>
      </w:r>
      <w:r w:rsidR="00683D34" w:rsidRPr="00DA7D05">
        <w:rPr>
          <w:sz w:val="24"/>
          <w:szCs w:val="24"/>
        </w:rPr>
        <w:t>.</w:t>
      </w:r>
    </w:p>
    <w:p w14:paraId="675503E6" w14:textId="71CC7218" w:rsidR="00D0173A" w:rsidRPr="00DA7D05" w:rsidRDefault="7844A120" w:rsidP="5965D1E0">
      <w:pPr>
        <w:rPr>
          <w:sz w:val="24"/>
          <w:szCs w:val="24"/>
        </w:rPr>
      </w:pPr>
      <w:r w:rsidRPr="00DA7D05">
        <w:rPr>
          <w:sz w:val="24"/>
          <w:szCs w:val="24"/>
        </w:rPr>
        <w:t>Over a third (67.7%) of respondents indicated they were research aware</w:t>
      </w:r>
      <w:r w:rsidR="1DD5DADE" w:rsidRPr="00DA7D05">
        <w:rPr>
          <w:sz w:val="24"/>
          <w:szCs w:val="24"/>
        </w:rPr>
        <w:t>;</w:t>
      </w:r>
      <w:r w:rsidRPr="00DA7D05">
        <w:rPr>
          <w:sz w:val="24"/>
          <w:szCs w:val="24"/>
        </w:rPr>
        <w:t xml:space="preserve"> the remainder </w:t>
      </w:r>
      <w:r w:rsidR="21B4201A" w:rsidRPr="00DA7D05">
        <w:rPr>
          <w:sz w:val="24"/>
          <w:szCs w:val="24"/>
        </w:rPr>
        <w:t>(</w:t>
      </w:r>
      <w:r w:rsidRPr="00DA7D05">
        <w:rPr>
          <w:sz w:val="24"/>
          <w:szCs w:val="24"/>
        </w:rPr>
        <w:t>32.3%</w:t>
      </w:r>
      <w:r w:rsidR="771EC326" w:rsidRPr="00DA7D05">
        <w:rPr>
          <w:sz w:val="24"/>
          <w:szCs w:val="24"/>
        </w:rPr>
        <w:t>)</w:t>
      </w:r>
      <w:r w:rsidRPr="00DA7D05">
        <w:rPr>
          <w:sz w:val="24"/>
          <w:szCs w:val="24"/>
        </w:rPr>
        <w:t xml:space="preserve"> responded</w:t>
      </w:r>
      <w:r w:rsidR="6DBDFE08" w:rsidRPr="00DA7D05">
        <w:rPr>
          <w:sz w:val="24"/>
          <w:szCs w:val="24"/>
        </w:rPr>
        <w:t xml:space="preserve"> that</w:t>
      </w:r>
      <w:r w:rsidRPr="00DA7D05">
        <w:rPr>
          <w:sz w:val="24"/>
          <w:szCs w:val="24"/>
        </w:rPr>
        <w:t xml:space="preserve"> they were not research aware. Of th</w:t>
      </w:r>
      <w:r w:rsidR="4CE8EEA2" w:rsidRPr="00DA7D05">
        <w:rPr>
          <w:sz w:val="24"/>
          <w:szCs w:val="24"/>
        </w:rPr>
        <w:t>ose who indicated that they were not research aware, 85.1</w:t>
      </w:r>
      <w:r w:rsidRPr="00DA7D05">
        <w:rPr>
          <w:sz w:val="24"/>
          <w:szCs w:val="24"/>
        </w:rPr>
        <w:t>% indicated they would like to understand more about the fundamental principles of research.</w:t>
      </w:r>
    </w:p>
    <w:p w14:paraId="35F657B1" w14:textId="63918962" w:rsidR="00D0173A" w:rsidRPr="00DA7D05" w:rsidRDefault="7844A120" w:rsidP="5965D1E0">
      <w:pPr>
        <w:rPr>
          <w:sz w:val="24"/>
          <w:szCs w:val="24"/>
        </w:rPr>
      </w:pPr>
      <w:r w:rsidRPr="00DA7D05">
        <w:rPr>
          <w:sz w:val="24"/>
          <w:szCs w:val="24"/>
        </w:rPr>
        <w:t>From the total number of participants</w:t>
      </w:r>
      <w:r w:rsidR="5E976826" w:rsidRPr="00DA7D05">
        <w:rPr>
          <w:sz w:val="24"/>
          <w:szCs w:val="24"/>
        </w:rPr>
        <w:t xml:space="preserve"> (n=229),</w:t>
      </w:r>
      <w:r w:rsidRPr="00DA7D05">
        <w:rPr>
          <w:sz w:val="24"/>
          <w:szCs w:val="24"/>
        </w:rPr>
        <w:t xml:space="preserve"> 38.9% indicated they were currently participating in research activities such as designing a study protocol</w:t>
      </w:r>
      <w:r w:rsidR="38235739" w:rsidRPr="00DA7D05">
        <w:rPr>
          <w:sz w:val="24"/>
          <w:szCs w:val="24"/>
        </w:rPr>
        <w:t>s</w:t>
      </w:r>
      <w:r w:rsidRPr="00DA7D05">
        <w:rPr>
          <w:sz w:val="24"/>
          <w:szCs w:val="24"/>
        </w:rPr>
        <w:t>, engaging in journal clubs, data collection or analysis, implementing research findings</w:t>
      </w:r>
      <w:r w:rsidR="009E616A" w:rsidRPr="00DA7D05">
        <w:rPr>
          <w:sz w:val="24"/>
          <w:szCs w:val="24"/>
        </w:rPr>
        <w:t xml:space="preserve">. </w:t>
      </w:r>
      <w:r w:rsidRPr="00DA7D05">
        <w:rPr>
          <w:sz w:val="24"/>
          <w:szCs w:val="24"/>
        </w:rPr>
        <w:t>With the remainder not currently involved in any research</w:t>
      </w:r>
      <w:r w:rsidR="009E616A" w:rsidRPr="00DA7D05">
        <w:rPr>
          <w:sz w:val="24"/>
          <w:szCs w:val="24"/>
        </w:rPr>
        <w:t xml:space="preserve">. </w:t>
      </w:r>
    </w:p>
    <w:p w14:paraId="59C43FBA" w14:textId="4AFE7567" w:rsidR="00733C3C" w:rsidRPr="00DA7D05" w:rsidRDefault="00733C3C" w:rsidP="006C2B91">
      <w:pPr>
        <w:pStyle w:val="Heading2"/>
        <w:rPr>
          <w:rFonts w:hint="eastAsia"/>
          <w:color w:val="auto"/>
          <w:sz w:val="24"/>
          <w:szCs w:val="24"/>
        </w:rPr>
      </w:pPr>
      <w:bookmarkStart w:id="15" w:name="_Toc194652622"/>
      <w:r w:rsidRPr="00DA7D05">
        <w:rPr>
          <w:color w:val="auto"/>
          <w:sz w:val="24"/>
          <w:szCs w:val="24"/>
        </w:rPr>
        <w:t>Conclusion</w:t>
      </w:r>
      <w:bookmarkEnd w:id="15"/>
      <w:r w:rsidR="006C3EDB" w:rsidRPr="00DA7D05">
        <w:rPr>
          <w:color w:val="auto"/>
          <w:sz w:val="24"/>
          <w:szCs w:val="24"/>
        </w:rPr>
        <w:t xml:space="preserve"> </w:t>
      </w:r>
    </w:p>
    <w:p w14:paraId="4A2D857A" w14:textId="77587C6D" w:rsidR="001A3286" w:rsidRPr="00DA7D05" w:rsidRDefault="007C5104" w:rsidP="00746CD3">
      <w:pPr>
        <w:rPr>
          <w:sz w:val="24"/>
          <w:szCs w:val="24"/>
        </w:rPr>
      </w:pPr>
      <w:r w:rsidRPr="00DA7D05">
        <w:rPr>
          <w:sz w:val="24"/>
          <w:szCs w:val="24"/>
        </w:rPr>
        <w:t>Within London there is interest from participant</w:t>
      </w:r>
      <w:r w:rsidR="00F555BB" w:rsidRPr="00DA7D05">
        <w:rPr>
          <w:sz w:val="24"/>
          <w:szCs w:val="24"/>
        </w:rPr>
        <w:t>s</w:t>
      </w:r>
      <w:r w:rsidRPr="00DA7D05">
        <w:rPr>
          <w:sz w:val="24"/>
          <w:szCs w:val="24"/>
        </w:rPr>
        <w:t xml:space="preserve"> in undertaking </w:t>
      </w:r>
      <w:r w:rsidR="00F555BB" w:rsidRPr="00DA7D05">
        <w:rPr>
          <w:sz w:val="24"/>
          <w:szCs w:val="24"/>
        </w:rPr>
        <w:t>research in some form</w:t>
      </w:r>
      <w:r w:rsidR="009E616A" w:rsidRPr="00DA7D05">
        <w:rPr>
          <w:sz w:val="24"/>
          <w:szCs w:val="24"/>
        </w:rPr>
        <w:t xml:space="preserve">. </w:t>
      </w:r>
      <w:r w:rsidR="00991BAC" w:rsidRPr="00DA7D05">
        <w:rPr>
          <w:sz w:val="24"/>
          <w:szCs w:val="24"/>
        </w:rPr>
        <w:t>How this occurs needs to be explored further</w:t>
      </w:r>
      <w:r w:rsidR="00966B3C" w:rsidRPr="00DA7D05">
        <w:rPr>
          <w:sz w:val="24"/>
          <w:szCs w:val="24"/>
        </w:rPr>
        <w:t xml:space="preserve">; </w:t>
      </w:r>
      <w:r w:rsidR="00991BAC" w:rsidRPr="00DA7D05">
        <w:rPr>
          <w:sz w:val="24"/>
          <w:szCs w:val="24"/>
        </w:rPr>
        <w:t xml:space="preserve">with a focus on </w:t>
      </w:r>
      <w:r w:rsidR="00966B3C" w:rsidRPr="00DA7D05">
        <w:rPr>
          <w:sz w:val="24"/>
          <w:szCs w:val="24"/>
        </w:rPr>
        <w:t>e</w:t>
      </w:r>
      <w:r w:rsidR="00991BAC" w:rsidRPr="00DA7D05">
        <w:rPr>
          <w:sz w:val="24"/>
          <w:szCs w:val="24"/>
        </w:rPr>
        <w:t>nsur</w:t>
      </w:r>
      <w:r w:rsidR="00966B3C" w:rsidRPr="00DA7D05">
        <w:rPr>
          <w:sz w:val="24"/>
          <w:szCs w:val="24"/>
        </w:rPr>
        <w:t>ing there is</w:t>
      </w:r>
      <w:r w:rsidR="00991BAC" w:rsidRPr="00DA7D05">
        <w:rPr>
          <w:sz w:val="24"/>
          <w:szCs w:val="24"/>
        </w:rPr>
        <w:t xml:space="preserve"> equal opportunity for all members of the </w:t>
      </w:r>
      <w:r w:rsidR="00966B3C" w:rsidRPr="00DA7D05">
        <w:rPr>
          <w:sz w:val="24"/>
          <w:szCs w:val="24"/>
        </w:rPr>
        <w:t xml:space="preserve">pharmacy team to </w:t>
      </w:r>
      <w:r w:rsidR="00991BAC" w:rsidRPr="00DA7D05">
        <w:rPr>
          <w:sz w:val="24"/>
          <w:szCs w:val="24"/>
        </w:rPr>
        <w:t xml:space="preserve">engage in research </w:t>
      </w:r>
      <w:r w:rsidR="00966B3C" w:rsidRPr="00DA7D05">
        <w:rPr>
          <w:sz w:val="24"/>
          <w:szCs w:val="24"/>
        </w:rPr>
        <w:t>related activity.</w:t>
      </w:r>
      <w:r w:rsidR="00E14F0F" w:rsidRPr="00DA7D05">
        <w:rPr>
          <w:sz w:val="24"/>
          <w:szCs w:val="24"/>
        </w:rPr>
        <w:t xml:space="preserve"> To </w:t>
      </w:r>
      <w:r w:rsidR="001873ED" w:rsidRPr="00DA7D05">
        <w:rPr>
          <w:sz w:val="24"/>
          <w:szCs w:val="24"/>
        </w:rPr>
        <w:t>appreciate the full research opportunities available</w:t>
      </w:r>
      <w:r w:rsidR="00496FFA">
        <w:rPr>
          <w:sz w:val="24"/>
          <w:szCs w:val="24"/>
        </w:rPr>
        <w:t>,</w:t>
      </w:r>
      <w:r w:rsidR="001873ED" w:rsidRPr="00DA7D05">
        <w:rPr>
          <w:sz w:val="24"/>
          <w:szCs w:val="24"/>
        </w:rPr>
        <w:t xml:space="preserve"> multi sector collaboration should be con</w:t>
      </w:r>
      <w:r w:rsidR="002113CD" w:rsidRPr="00DA7D05">
        <w:rPr>
          <w:sz w:val="24"/>
          <w:szCs w:val="24"/>
        </w:rPr>
        <w:t>sidered and conducted where appropriate.</w:t>
      </w:r>
      <w:r w:rsidR="008F346B" w:rsidRPr="00DA7D05">
        <w:rPr>
          <w:sz w:val="24"/>
          <w:szCs w:val="24"/>
        </w:rPr>
        <w:t xml:space="preserve"> Further work needs to be undertaken within this area</w:t>
      </w:r>
      <w:r w:rsidR="009E616A" w:rsidRPr="00DA7D05">
        <w:rPr>
          <w:sz w:val="24"/>
          <w:szCs w:val="24"/>
        </w:rPr>
        <w:t xml:space="preserve">. </w:t>
      </w:r>
    </w:p>
    <w:p w14:paraId="33493AEC" w14:textId="0939BDBE" w:rsidR="002A4EA4" w:rsidRPr="00DA7D05" w:rsidRDefault="00FF6362" w:rsidP="00FF6362">
      <w:pPr>
        <w:rPr>
          <w:rFonts w:cstheme="minorHAnsi"/>
          <w:sz w:val="24"/>
          <w:szCs w:val="24"/>
        </w:rPr>
      </w:pPr>
      <w:r w:rsidRPr="00DA7D05">
        <w:rPr>
          <w:sz w:val="24"/>
          <w:szCs w:val="24"/>
        </w:rPr>
        <w:t>There should be equitable access to research opportunities. This should be inclusive of people at all levels of practice and in all sectors of pharmacy. Collaboration across all areas will support research in practice</w:t>
      </w:r>
      <w:r w:rsidRPr="00DA7D05">
        <w:rPr>
          <w:rFonts w:cstheme="minorHAnsi"/>
          <w:sz w:val="24"/>
          <w:szCs w:val="24"/>
        </w:rPr>
        <w:t>.</w:t>
      </w:r>
    </w:p>
    <w:p w14:paraId="613B0FAD" w14:textId="0FF961B9" w:rsidR="006B20B6" w:rsidRPr="00DA7D05" w:rsidRDefault="0012102B" w:rsidP="003E4BED">
      <w:pPr>
        <w:rPr>
          <w:b/>
          <w:bCs/>
          <w:sz w:val="24"/>
          <w:szCs w:val="24"/>
        </w:rPr>
      </w:pPr>
      <w:r w:rsidRPr="00DA7D05">
        <w:rPr>
          <w:b/>
          <w:bCs/>
          <w:sz w:val="24"/>
          <w:szCs w:val="24"/>
        </w:rPr>
        <w:lastRenderedPageBreak/>
        <w:t>Considerations</w:t>
      </w:r>
    </w:p>
    <w:p w14:paraId="72A8D8D2" w14:textId="2C9EACCD" w:rsidR="00340FFB" w:rsidRPr="00DA7D05" w:rsidRDefault="00340FFB" w:rsidP="00FF6362">
      <w:pPr>
        <w:rPr>
          <w:rFonts w:asciiTheme="majorHAnsi" w:eastAsiaTheme="majorEastAsia" w:hAnsiTheme="majorHAnsi" w:cstheme="majorBidi"/>
          <w:sz w:val="24"/>
          <w:szCs w:val="24"/>
        </w:rPr>
      </w:pPr>
      <w:r w:rsidRPr="00DA7D05">
        <w:rPr>
          <w:rFonts w:asciiTheme="majorHAnsi" w:eastAsiaTheme="majorEastAsia" w:hAnsiTheme="majorHAnsi" w:cstheme="majorBidi"/>
          <w:sz w:val="24"/>
          <w:szCs w:val="24"/>
        </w:rPr>
        <w:t>The following can be considered as part of ongoing de</w:t>
      </w:r>
      <w:r w:rsidR="00361065" w:rsidRPr="00DA7D05">
        <w:rPr>
          <w:rFonts w:asciiTheme="majorHAnsi" w:eastAsiaTheme="majorEastAsia" w:hAnsiTheme="majorHAnsi" w:cstheme="majorBidi"/>
          <w:sz w:val="24"/>
          <w:szCs w:val="24"/>
        </w:rPr>
        <w:t>ve</w:t>
      </w:r>
      <w:r w:rsidRPr="00DA7D05">
        <w:rPr>
          <w:rFonts w:asciiTheme="majorHAnsi" w:eastAsiaTheme="majorEastAsia" w:hAnsiTheme="majorHAnsi" w:cstheme="majorBidi"/>
          <w:sz w:val="24"/>
          <w:szCs w:val="24"/>
        </w:rPr>
        <w:t>lopment of research in pharmacy practice.</w:t>
      </w:r>
    </w:p>
    <w:p w14:paraId="7F764C50" w14:textId="16D90BA8" w:rsidR="003D6A8C" w:rsidRPr="00DA7D05" w:rsidRDefault="003D6A8C"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 xml:space="preserve">Provide equal opportunity for all members of the to engage in research </w:t>
      </w:r>
      <w:r w:rsidR="001479D7" w:rsidRPr="00DA7D05">
        <w:rPr>
          <w:rFonts w:asciiTheme="majorHAnsi" w:eastAsiaTheme="majorEastAsia" w:hAnsiTheme="majorHAnsi" w:cstheme="majorBidi"/>
          <w:sz w:val="24"/>
          <w:szCs w:val="24"/>
        </w:rPr>
        <w:t>exist.</w:t>
      </w:r>
    </w:p>
    <w:p w14:paraId="639A92FC" w14:textId="142960F6" w:rsidR="003D6A8C" w:rsidRPr="00DA7D05" w:rsidRDefault="003D6A8C"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 xml:space="preserve">Include research as part of job plans for all members of the pharmacy </w:t>
      </w:r>
      <w:r w:rsidR="001479D7" w:rsidRPr="00DA7D05">
        <w:rPr>
          <w:rFonts w:asciiTheme="majorHAnsi" w:eastAsiaTheme="majorEastAsia" w:hAnsiTheme="majorHAnsi" w:cstheme="majorBidi"/>
          <w:sz w:val="24"/>
          <w:szCs w:val="24"/>
        </w:rPr>
        <w:t>team.</w:t>
      </w:r>
    </w:p>
    <w:p w14:paraId="4D80B304" w14:textId="23E4644F" w:rsidR="003D6A8C" w:rsidRPr="00DA7D05" w:rsidRDefault="003D6A8C"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 xml:space="preserve">Share best practice </w:t>
      </w:r>
      <w:r w:rsidR="001479D7" w:rsidRPr="00DA7D05">
        <w:rPr>
          <w:rFonts w:asciiTheme="majorHAnsi" w:eastAsiaTheme="majorEastAsia" w:hAnsiTheme="majorHAnsi" w:cstheme="majorBidi"/>
          <w:sz w:val="24"/>
          <w:szCs w:val="24"/>
        </w:rPr>
        <w:t>widely.</w:t>
      </w:r>
    </w:p>
    <w:p w14:paraId="79EB3D38" w14:textId="3D848765" w:rsidR="003D6A8C" w:rsidRPr="00DA7D05" w:rsidRDefault="003D6A8C"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 xml:space="preserve">Set up system-wide communities of </w:t>
      </w:r>
      <w:r w:rsidR="001479D7" w:rsidRPr="00DA7D05">
        <w:rPr>
          <w:rFonts w:asciiTheme="majorHAnsi" w:eastAsiaTheme="majorEastAsia" w:hAnsiTheme="majorHAnsi" w:cstheme="majorBidi"/>
          <w:sz w:val="24"/>
          <w:szCs w:val="24"/>
        </w:rPr>
        <w:t>practice.</w:t>
      </w:r>
    </w:p>
    <w:p w14:paraId="57D0453A" w14:textId="56103276" w:rsidR="00CF6B0D" w:rsidRPr="00DA7D05" w:rsidRDefault="00D0786D"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Incorporate</w:t>
      </w:r>
      <w:r w:rsidR="00C42162" w:rsidRPr="00DA7D05">
        <w:rPr>
          <w:rFonts w:asciiTheme="majorHAnsi" w:eastAsiaTheme="majorEastAsia" w:hAnsiTheme="majorHAnsi" w:cstheme="majorBidi"/>
          <w:sz w:val="24"/>
          <w:szCs w:val="24"/>
        </w:rPr>
        <w:t xml:space="preserve"> the</w:t>
      </w:r>
      <w:r w:rsidR="00CF6B0D" w:rsidRPr="00DA7D05">
        <w:rPr>
          <w:rFonts w:asciiTheme="majorHAnsi" w:eastAsiaTheme="majorEastAsia" w:hAnsiTheme="majorHAnsi" w:cstheme="majorBidi"/>
          <w:sz w:val="24"/>
          <w:szCs w:val="24"/>
        </w:rPr>
        <w:t xml:space="preserve"> four pillars of practice</w:t>
      </w:r>
      <w:r w:rsidR="00C42162" w:rsidRPr="00DA7D05">
        <w:rPr>
          <w:rFonts w:asciiTheme="majorHAnsi" w:eastAsiaTheme="majorEastAsia" w:hAnsiTheme="majorHAnsi" w:cstheme="majorBidi"/>
          <w:sz w:val="24"/>
          <w:szCs w:val="24"/>
        </w:rPr>
        <w:t xml:space="preserve"> in job descriptions</w:t>
      </w:r>
      <w:r w:rsidR="006D58D7" w:rsidRPr="00DA7D05">
        <w:rPr>
          <w:rFonts w:asciiTheme="majorHAnsi" w:eastAsiaTheme="majorEastAsia" w:hAnsiTheme="majorHAnsi" w:cstheme="majorBidi"/>
          <w:sz w:val="24"/>
          <w:szCs w:val="24"/>
        </w:rPr>
        <w:t xml:space="preserve"> for pharmacy </w:t>
      </w:r>
      <w:r w:rsidR="001479D7" w:rsidRPr="00DA7D05">
        <w:rPr>
          <w:rFonts w:asciiTheme="majorHAnsi" w:eastAsiaTheme="majorEastAsia" w:hAnsiTheme="majorHAnsi" w:cstheme="majorBidi"/>
          <w:sz w:val="24"/>
          <w:szCs w:val="24"/>
        </w:rPr>
        <w:t>professionals.</w:t>
      </w:r>
    </w:p>
    <w:p w14:paraId="7C4902E8" w14:textId="0AB5A5C0" w:rsidR="00F3168D" w:rsidRPr="009D0A93" w:rsidRDefault="00E55410" w:rsidP="3025D29C">
      <w:pPr>
        <w:pStyle w:val="ListParagraph"/>
        <w:numPr>
          <w:ilvl w:val="0"/>
          <w:numId w:val="21"/>
        </w:numPr>
        <w:rPr>
          <w:rFonts w:asciiTheme="majorHAnsi" w:eastAsiaTheme="majorEastAsia" w:hAnsiTheme="majorHAnsi" w:cstheme="majorBidi"/>
        </w:rPr>
      </w:pPr>
      <w:r w:rsidRPr="00DA7D05">
        <w:rPr>
          <w:rFonts w:asciiTheme="majorHAnsi" w:eastAsiaTheme="majorEastAsia" w:hAnsiTheme="majorHAnsi" w:cstheme="majorBidi"/>
          <w:sz w:val="24"/>
          <w:szCs w:val="24"/>
        </w:rPr>
        <w:t>Improv</w:t>
      </w:r>
      <w:r w:rsidR="00782E5D" w:rsidRPr="00DA7D05">
        <w:rPr>
          <w:rFonts w:asciiTheme="majorHAnsi" w:eastAsiaTheme="majorEastAsia" w:hAnsiTheme="majorHAnsi" w:cstheme="majorBidi"/>
          <w:sz w:val="24"/>
          <w:szCs w:val="24"/>
        </w:rPr>
        <w:t>e</w:t>
      </w:r>
      <w:r w:rsidRPr="00DA7D05">
        <w:rPr>
          <w:rFonts w:asciiTheme="majorHAnsi" w:eastAsiaTheme="majorEastAsia" w:hAnsiTheme="majorHAnsi" w:cstheme="majorBidi"/>
          <w:sz w:val="24"/>
          <w:szCs w:val="24"/>
        </w:rPr>
        <w:t xml:space="preserve"> signposting to resources to support research training and development</w:t>
      </w:r>
      <w:r w:rsidR="00305319" w:rsidRPr="00DA7D05">
        <w:rPr>
          <w:rFonts w:asciiTheme="majorHAnsi" w:eastAsiaTheme="majorEastAsia" w:hAnsiTheme="majorHAnsi" w:cstheme="majorBidi"/>
          <w:sz w:val="24"/>
          <w:szCs w:val="24"/>
        </w:rPr>
        <w:t>.</w:t>
      </w:r>
    </w:p>
    <w:sectPr w:rsidR="00F3168D" w:rsidRPr="009D0A93" w:rsidSect="00651042">
      <w:headerReference w:type="first" r:id="rId25"/>
      <w:footerReference w:type="first" r:id="rId26"/>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D98C" w14:textId="77777777" w:rsidR="00E343AA" w:rsidRDefault="00E343AA" w:rsidP="000C24AF">
      <w:pPr>
        <w:spacing w:after="0"/>
      </w:pPr>
      <w:r>
        <w:separator/>
      </w:r>
    </w:p>
  </w:endnote>
  <w:endnote w:type="continuationSeparator" w:id="0">
    <w:p w14:paraId="1787B6B5" w14:textId="77777777" w:rsidR="00E343AA" w:rsidRDefault="00E343AA" w:rsidP="000C24AF">
      <w:pPr>
        <w:spacing w:after="0"/>
      </w:pPr>
      <w:r>
        <w:continuationSeparator/>
      </w:r>
    </w:p>
  </w:endnote>
  <w:endnote w:type="continuationNotice" w:id="1">
    <w:p w14:paraId="58ED5D88" w14:textId="77777777" w:rsidR="00E343AA" w:rsidRDefault="00E34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0000000000000000000"/>
    <w:charset w:val="00"/>
    <w:family w:val="roman"/>
    <w:notTrueType/>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Headings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517B3E2" w14:paraId="09AA6C24" w14:textId="77777777" w:rsidTr="2517B3E2">
      <w:trPr>
        <w:trHeight w:val="300"/>
      </w:trPr>
      <w:tc>
        <w:tcPr>
          <w:tcW w:w="3285" w:type="dxa"/>
        </w:tcPr>
        <w:p w14:paraId="43CFD089" w14:textId="47D4C21B" w:rsidR="2517B3E2" w:rsidRDefault="2517B3E2" w:rsidP="2517B3E2">
          <w:pPr>
            <w:pStyle w:val="Header"/>
            <w:ind w:left="-115"/>
          </w:pPr>
        </w:p>
      </w:tc>
      <w:tc>
        <w:tcPr>
          <w:tcW w:w="3285" w:type="dxa"/>
        </w:tcPr>
        <w:p w14:paraId="5ADCABEC" w14:textId="19377B52" w:rsidR="2517B3E2" w:rsidRDefault="2517B3E2" w:rsidP="2517B3E2">
          <w:pPr>
            <w:pStyle w:val="Header"/>
            <w:jc w:val="center"/>
          </w:pPr>
        </w:p>
      </w:tc>
      <w:tc>
        <w:tcPr>
          <w:tcW w:w="3285" w:type="dxa"/>
        </w:tcPr>
        <w:p w14:paraId="58E9B29D" w14:textId="52EA5894" w:rsidR="2517B3E2" w:rsidRDefault="2517B3E2" w:rsidP="2517B3E2">
          <w:pPr>
            <w:pStyle w:val="Header"/>
            <w:ind w:right="-115"/>
            <w:jc w:val="right"/>
          </w:pPr>
        </w:p>
      </w:tc>
    </w:tr>
  </w:tbl>
  <w:p w14:paraId="6D495B01" w14:textId="67B68B6B" w:rsidR="2517B3E2" w:rsidRDefault="2517B3E2" w:rsidP="2517B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96D" w14:textId="77777777" w:rsidR="00603A2C" w:rsidRDefault="00603A2C" w:rsidP="00603A2C">
    <w:pPr>
      <w:pStyle w:val="Footer"/>
      <w:pBdr>
        <w:top w:val="single" w:sz="4" w:space="1" w:color="005EB8"/>
      </w:pBdr>
    </w:pPr>
  </w:p>
  <w:p w14:paraId="053AF9A7" w14:textId="56A80C13" w:rsidR="00565103" w:rsidRDefault="2517B3E2" w:rsidP="2517B3E2">
    <w:pPr>
      <w:pStyle w:val="Footer"/>
      <w:rPr>
        <w:sz w:val="24"/>
        <w:szCs w:val="24"/>
      </w:rPr>
    </w:pPr>
    <w:r w:rsidRPr="2517B3E2">
      <w:rPr>
        <w:sz w:val="24"/>
        <w:szCs w:val="24"/>
      </w:rPr>
      <w:t>Publication reference: April 2025</w:t>
    </w:r>
  </w:p>
  <w:p w14:paraId="5A15787F" w14:textId="77777777" w:rsidR="00BB390A" w:rsidRDefault="00BB390A">
    <w:pPr>
      <w:pStyle w:val="Footer"/>
      <w:rPr>
        <w:sz w:val="24"/>
      </w:rPr>
    </w:pPr>
  </w:p>
  <w:p w14:paraId="4F9746DC" w14:textId="77777777" w:rsidR="00BB390A" w:rsidRPr="00AC35F8" w:rsidRDefault="00BB390A">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748CB55B" w14:textId="77777777" w:rsidR="008A3E2F" w:rsidRDefault="008A3E2F" w:rsidP="008A3E2F">
        <w:pPr>
          <w:pStyle w:val="Footer"/>
          <w:pBdr>
            <w:top w:val="single" w:sz="4" w:space="1" w:color="005EB8"/>
          </w:pBdr>
        </w:pPr>
      </w:p>
      <w:p w14:paraId="55164C0F" w14:textId="119D4F10" w:rsidR="00B72132" w:rsidRPr="008A3E2F" w:rsidRDefault="008A3E2F" w:rsidP="008A3E2F">
        <w:pPr>
          <w:pStyle w:val="Footer"/>
        </w:pPr>
        <w:r w:rsidRPr="00AC35F8">
          <w:rPr>
            <w:sz w:val="24"/>
          </w:rPr>
          <w:t>© NHS England 202</w:t>
        </w:r>
        <w:r w:rsidR="00E661AF">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Content>
      <w:p w14:paraId="5C19D0E6" w14:textId="77777777" w:rsidR="00603A2C" w:rsidRDefault="00603A2C" w:rsidP="00603A2C">
        <w:pPr>
          <w:pStyle w:val="Footer"/>
          <w:pBdr>
            <w:top w:val="single" w:sz="4" w:space="1" w:color="005EB8"/>
          </w:pBdr>
        </w:pPr>
      </w:p>
      <w:p w14:paraId="656FE5BD"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BB81" w14:textId="77777777" w:rsidR="00E343AA" w:rsidRDefault="00E343AA" w:rsidP="000C24AF">
      <w:pPr>
        <w:spacing w:after="0"/>
      </w:pPr>
      <w:r>
        <w:separator/>
      </w:r>
    </w:p>
  </w:footnote>
  <w:footnote w:type="continuationSeparator" w:id="0">
    <w:p w14:paraId="696CAE2F" w14:textId="77777777" w:rsidR="00E343AA" w:rsidRDefault="00E343AA" w:rsidP="000C24AF">
      <w:pPr>
        <w:spacing w:after="0"/>
      </w:pPr>
      <w:r>
        <w:continuationSeparator/>
      </w:r>
    </w:p>
  </w:footnote>
  <w:footnote w:type="continuationNotice" w:id="1">
    <w:p w14:paraId="3E002728" w14:textId="77777777" w:rsidR="00E343AA" w:rsidRDefault="00E343AA">
      <w:pPr>
        <w:spacing w:after="0" w:line="240" w:lineRule="auto"/>
      </w:pPr>
    </w:p>
  </w:footnote>
  <w:footnote w:id="2">
    <w:p w14:paraId="4DF0969E" w14:textId="18E406F5" w:rsidR="00674CBD" w:rsidRPr="0072327C" w:rsidRDefault="00346661" w:rsidP="00674CBD">
      <w:pPr>
        <w:rPr>
          <w:rFonts w:cstheme="minorHAnsi"/>
          <w:sz w:val="20"/>
          <w:szCs w:val="20"/>
        </w:rPr>
      </w:pPr>
      <w:r>
        <w:rPr>
          <w:rStyle w:val="FootnoteReference"/>
        </w:rPr>
        <w:footnoteRef/>
      </w:r>
      <w:r>
        <w:t xml:space="preserve"> </w:t>
      </w:r>
      <w:hyperlink r:id="rId1" w:history="1">
        <w:r w:rsidR="003C300E" w:rsidRPr="0072327C">
          <w:rPr>
            <w:rStyle w:val="Hyperlink"/>
            <w:rFonts w:cstheme="minorHAnsi"/>
            <w:sz w:val="20"/>
            <w:szCs w:val="20"/>
          </w:rPr>
          <w:t>Multi-professional framework for advanced practice in England - Advanced Practice</w:t>
        </w:r>
      </w:hyperlink>
      <w:r w:rsidR="003C300E" w:rsidRPr="0072327C">
        <w:rPr>
          <w:rFonts w:cstheme="minorHAnsi"/>
          <w:sz w:val="20"/>
          <w:szCs w:val="20"/>
        </w:rPr>
        <w:t>)</w:t>
      </w:r>
    </w:p>
  </w:footnote>
  <w:footnote w:id="3">
    <w:p w14:paraId="626F6FBF" w14:textId="23BB74F2" w:rsidR="00F57879" w:rsidRDefault="00F57879">
      <w:pPr>
        <w:pStyle w:val="FootnoteText"/>
      </w:pPr>
      <w:r>
        <w:rPr>
          <w:rStyle w:val="FootnoteReference"/>
        </w:rPr>
        <w:footnoteRef/>
      </w:r>
      <w:r>
        <w:t xml:space="preserve"> </w:t>
      </w:r>
      <w:hyperlink r:id="rId2" w:anchor="findings" w:history="1">
        <w:r w:rsidR="00B5486A" w:rsidRPr="00B5486A">
          <w:rPr>
            <w:rStyle w:val="Hyperlink"/>
          </w:rPr>
          <w:t>NHS England » Report of a UK survey of pharmacy professionals’ involvement in research</w:t>
        </w:r>
      </w:hyperlink>
    </w:p>
  </w:footnote>
  <w:footnote w:id="4">
    <w:p w14:paraId="4E544F7F" w14:textId="7EFD25DA" w:rsidR="00232B8B" w:rsidRDefault="00232B8B">
      <w:pPr>
        <w:pStyle w:val="FootnoteText"/>
      </w:pPr>
      <w:r>
        <w:rPr>
          <w:rStyle w:val="FootnoteReference"/>
        </w:rPr>
        <w:footnoteRef/>
      </w:r>
      <w:r>
        <w:t xml:space="preserve"> </w:t>
      </w:r>
      <w:hyperlink r:id="rId3" w:anchor=":~:text=Becoming%20research%20aware%20is%20the%20first%20stage%20to,and%20auditing%20and%20evaluating%20changes%20to%20clinical%20practice." w:history="1">
        <w:r w:rsidRPr="00232B8B">
          <w:rPr>
            <w:rStyle w:val="Hyperlink"/>
          </w:rPr>
          <w:t>Research awareness: putting evidence into practice — The BSA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C0F3" w14:textId="035D28A2"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7AFCB654" wp14:editId="4BEBC08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118905" name="Picture 18118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AB9F547" w14:textId="75CE42EA" w:rsidR="00F126B3"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BC1442">
          <w:rPr>
            <w:sz w:val="24"/>
          </w:rPr>
          <w:t>Identifying research awareness and activity in the London pharmacy workforce: a scoping exercise</w:t>
        </w:r>
      </w:sdtContent>
    </w:sdt>
  </w:p>
  <w:p w14:paraId="2B039E2E"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4C332A21" w14:textId="77777777" w:rsidTr="00776AA4">
      <w:trPr>
        <w:trHeight w:val="642"/>
      </w:trPr>
      <w:sdt>
        <w:sdtPr>
          <w:rPr>
            <w:color w:val="231F20" w:themeColor="background1"/>
          </w:rPr>
          <w:alias w:val="Protective Marking"/>
          <w:tag w:val="Protective Marking"/>
          <w:id w:val="-1097942897"/>
          <w:placeholder>
            <w:docPart w:val="398BB5A0C58242AAA0E7D973F6DE55FA"/>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2EBAB80A" w14:textId="4D3206C4" w:rsidR="00B72132" w:rsidRDefault="00153498" w:rsidP="00B72132">
              <w:pPr>
                <w:pStyle w:val="Classification"/>
              </w:pPr>
              <w:r>
                <w:rPr>
                  <w:color w:val="231F20" w:themeColor="background1"/>
                </w:rPr>
                <w:t>Classification: Official</w:t>
              </w:r>
            </w:p>
          </w:tc>
        </w:sdtContent>
      </w:sdt>
    </w:tr>
  </w:tbl>
  <w:p w14:paraId="61E40D4D" w14:textId="77777777" w:rsidR="00B72132" w:rsidRDefault="00B72132" w:rsidP="00B72132">
    <w:pPr>
      <w:pStyle w:val="Header"/>
      <w:pBdr>
        <w:bottom w:val="none" w:sz="0" w:space="0" w:color="auto"/>
      </w:pBdr>
    </w:pPr>
    <w:r>
      <w:rPr>
        <w:b/>
        <w:bCs/>
        <w:noProof/>
        <w:lang w:eastAsia="en-GB"/>
      </w:rPr>
      <w:drawing>
        <wp:anchor distT="0" distB="0" distL="114300" distR="114300" simplePos="0" relativeHeight="251658240" behindDoc="1" locked="0" layoutInCell="1" allowOverlap="1" wp14:anchorId="2E46F429" wp14:editId="731183E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342017212" name="Picture 342017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4DF3099" w14:textId="77777777" w:rsidR="00B72132" w:rsidRDefault="00B72132" w:rsidP="00B72132">
    <w:pPr>
      <w:pStyle w:val="Header"/>
      <w:pBdr>
        <w:bottom w:val="none" w:sz="0" w:space="0" w:color="auto"/>
      </w:pBdr>
    </w:pPr>
  </w:p>
  <w:p w14:paraId="01580719" w14:textId="77777777" w:rsidR="00B72132" w:rsidRPr="001D243C" w:rsidRDefault="00B72132" w:rsidP="00B72132">
    <w:pPr>
      <w:pStyle w:val="Header"/>
      <w:pBdr>
        <w:bottom w:val="none" w:sz="0" w:space="0" w:color="auto"/>
      </w:pBdr>
    </w:pPr>
  </w:p>
  <w:p w14:paraId="2914EF53"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21CC" w14:textId="0A330EDF"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01FF6D20" wp14:editId="3F0A1D7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025642853" name="Picture 2025642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BE1576B" w14:textId="7385575B" w:rsidR="00F126B3" w:rsidRPr="009F3A1D" w:rsidRDefault="00000000" w:rsidP="00F126B3">
    <w:pPr>
      <w:pStyle w:val="Header"/>
      <w:pBdr>
        <w:bottom w:val="single" w:sz="4" w:space="4" w:color="auto"/>
      </w:pBdr>
      <w:rPr>
        <w:sz w:val="24"/>
      </w:rPr>
    </w:pPr>
    <w:sdt>
      <w:sdtPr>
        <w:alias w:val="Title"/>
        <w:tag w:val="title"/>
        <w:id w:val="-644359137"/>
        <w:placeholder>
          <w:docPart w:val="398BB5A0C58242AAA0E7D973F6DE55FA"/>
        </w:placeholder>
        <w:dataBinding w:prefixMappings="xmlns:ns0='http://purl.org/dc/elements/1.1/' xmlns:ns1='http://schemas.openxmlformats.org/package/2006/metadata/core-properties' " w:xpath="/ns1:coreProperties[1]/ns0:title[1]" w:storeItemID="{6C3C8BC8-F283-45AE-878A-BAB7291924A1}"/>
        <w:text/>
      </w:sdtPr>
      <w:sdtContent>
        <w:r w:rsidR="00BC1442">
          <w:t>Identifying research awareness and activity in the London pharmacy workforce: a scoping exercise</w:t>
        </w:r>
      </w:sdtContent>
    </w:sdt>
  </w:p>
  <w:p w14:paraId="2EE36236" w14:textId="77777777" w:rsidR="00F126B3" w:rsidRPr="00F126B3" w:rsidRDefault="00F126B3" w:rsidP="00603A2C">
    <w:pPr>
      <w:pStyle w:val="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57A8D"/>
    <w:multiLevelType w:val="hybridMultilevel"/>
    <w:tmpl w:val="7FAA4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3A90A57"/>
    <w:multiLevelType w:val="multilevel"/>
    <w:tmpl w:val="A422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7451F"/>
    <w:multiLevelType w:val="hybridMultilevel"/>
    <w:tmpl w:val="DCF2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2FD9"/>
    <w:multiLevelType w:val="hybridMultilevel"/>
    <w:tmpl w:val="A342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F7C1F"/>
    <w:multiLevelType w:val="hybridMultilevel"/>
    <w:tmpl w:val="B114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C3FA4"/>
    <w:multiLevelType w:val="hybridMultilevel"/>
    <w:tmpl w:val="84AC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6EA3"/>
    <w:multiLevelType w:val="multilevel"/>
    <w:tmpl w:val="67B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26379"/>
    <w:multiLevelType w:val="multilevel"/>
    <w:tmpl w:val="CD5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C10AE"/>
    <w:multiLevelType w:val="multilevel"/>
    <w:tmpl w:val="3DD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69E3"/>
    <w:multiLevelType w:val="multilevel"/>
    <w:tmpl w:val="ECFABD74"/>
    <w:lvl w:ilvl="0">
      <w:start w:val="1"/>
      <w:numFmt w:val="decimal"/>
      <w:pStyle w:val="Heading2-numbered"/>
      <w:suff w:val="space"/>
      <w:lvlText w:val="%1."/>
      <w:lvlJc w:val="left"/>
      <w:pPr>
        <w:ind w:left="0" w:firstLine="0"/>
      </w:pPr>
      <w:rPr>
        <w:rFonts w:hint="default"/>
      </w:rPr>
    </w:lvl>
    <w:lvl w:ilvl="1">
      <w:start w:val="1"/>
      <w:numFmt w:val="decimal"/>
      <w:pStyle w:val="Heading3-numbered"/>
      <w:lvlText w:val="%1.%2"/>
      <w:lvlJc w:val="left"/>
      <w:pPr>
        <w:ind w:left="624" w:hanging="624"/>
      </w:pPr>
      <w:rPr>
        <w:rFonts w:hint="default"/>
      </w:rPr>
    </w:lvl>
    <w:lvl w:ilvl="2">
      <w:start w:val="1"/>
      <w:numFmt w:val="decimal"/>
      <w:pStyle w:val="Heading4-numbered"/>
      <w:lvlText w:val="%1.%2.%3"/>
      <w:lvlJc w:val="left"/>
      <w:pPr>
        <w:ind w:left="794" w:hanging="794"/>
      </w:pPr>
      <w:rPr>
        <w:rFonts w:hint="default"/>
      </w:rPr>
    </w:lvl>
    <w:lvl w:ilvl="3">
      <w:start w:val="1"/>
      <w:numFmt w:val="decimal"/>
      <w:pStyle w:val="Heading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level2"/>
      <w:lvlText w:val="%5.%6."/>
      <w:lvlJc w:val="left"/>
      <w:pPr>
        <w:ind w:left="1191" w:hanging="624"/>
      </w:pPr>
      <w:rPr>
        <w:rFonts w:hint="default"/>
      </w:rPr>
    </w:lvl>
    <w:lvl w:ilvl="6">
      <w:start w:val="1"/>
      <w:numFmt w:val="decimal"/>
      <w:pStyle w:val="Bodytext-numbered-level3"/>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B80676"/>
    <w:multiLevelType w:val="hybridMultilevel"/>
    <w:tmpl w:val="F970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B03C0"/>
    <w:multiLevelType w:val="hybridMultilevel"/>
    <w:tmpl w:val="2DA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769F4"/>
    <w:multiLevelType w:val="multilevel"/>
    <w:tmpl w:val="EFA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1840A"/>
    <w:multiLevelType w:val="hybridMultilevel"/>
    <w:tmpl w:val="FFFFFFFF"/>
    <w:lvl w:ilvl="0" w:tplc="478AD19E">
      <w:start w:val="1"/>
      <w:numFmt w:val="bullet"/>
      <w:lvlText w:val=""/>
      <w:lvlJc w:val="left"/>
      <w:pPr>
        <w:ind w:left="720" w:hanging="360"/>
      </w:pPr>
      <w:rPr>
        <w:rFonts w:ascii="Symbol" w:hAnsi="Symbol" w:hint="default"/>
      </w:rPr>
    </w:lvl>
    <w:lvl w:ilvl="1" w:tplc="4086B02C">
      <w:start w:val="1"/>
      <w:numFmt w:val="bullet"/>
      <w:lvlText w:val="o"/>
      <w:lvlJc w:val="left"/>
      <w:pPr>
        <w:ind w:left="1440" w:hanging="360"/>
      </w:pPr>
      <w:rPr>
        <w:rFonts w:ascii="Courier New" w:hAnsi="Courier New" w:hint="default"/>
      </w:rPr>
    </w:lvl>
    <w:lvl w:ilvl="2" w:tplc="FF46DF4A">
      <w:start w:val="1"/>
      <w:numFmt w:val="bullet"/>
      <w:lvlText w:val=""/>
      <w:lvlJc w:val="left"/>
      <w:pPr>
        <w:ind w:left="2160" w:hanging="360"/>
      </w:pPr>
      <w:rPr>
        <w:rFonts w:ascii="Wingdings" w:hAnsi="Wingdings" w:hint="default"/>
      </w:rPr>
    </w:lvl>
    <w:lvl w:ilvl="3" w:tplc="D2E400E0">
      <w:start w:val="1"/>
      <w:numFmt w:val="bullet"/>
      <w:lvlText w:val=""/>
      <w:lvlJc w:val="left"/>
      <w:pPr>
        <w:ind w:left="2880" w:hanging="360"/>
      </w:pPr>
      <w:rPr>
        <w:rFonts w:ascii="Symbol" w:hAnsi="Symbol" w:hint="default"/>
      </w:rPr>
    </w:lvl>
    <w:lvl w:ilvl="4" w:tplc="E654BA12">
      <w:start w:val="1"/>
      <w:numFmt w:val="bullet"/>
      <w:lvlText w:val="o"/>
      <w:lvlJc w:val="left"/>
      <w:pPr>
        <w:ind w:left="3600" w:hanging="360"/>
      </w:pPr>
      <w:rPr>
        <w:rFonts w:ascii="Courier New" w:hAnsi="Courier New" w:hint="default"/>
      </w:rPr>
    </w:lvl>
    <w:lvl w:ilvl="5" w:tplc="D1B6C83E">
      <w:start w:val="1"/>
      <w:numFmt w:val="bullet"/>
      <w:lvlText w:val=""/>
      <w:lvlJc w:val="left"/>
      <w:pPr>
        <w:ind w:left="4320" w:hanging="360"/>
      </w:pPr>
      <w:rPr>
        <w:rFonts w:ascii="Wingdings" w:hAnsi="Wingdings" w:hint="default"/>
      </w:rPr>
    </w:lvl>
    <w:lvl w:ilvl="6" w:tplc="89168374">
      <w:start w:val="1"/>
      <w:numFmt w:val="bullet"/>
      <w:lvlText w:val=""/>
      <w:lvlJc w:val="left"/>
      <w:pPr>
        <w:ind w:left="5040" w:hanging="360"/>
      </w:pPr>
      <w:rPr>
        <w:rFonts w:ascii="Symbol" w:hAnsi="Symbol" w:hint="default"/>
      </w:rPr>
    </w:lvl>
    <w:lvl w:ilvl="7" w:tplc="86C241B4">
      <w:start w:val="1"/>
      <w:numFmt w:val="bullet"/>
      <w:lvlText w:val="o"/>
      <w:lvlJc w:val="left"/>
      <w:pPr>
        <w:ind w:left="5760" w:hanging="360"/>
      </w:pPr>
      <w:rPr>
        <w:rFonts w:ascii="Courier New" w:hAnsi="Courier New" w:hint="default"/>
      </w:rPr>
    </w:lvl>
    <w:lvl w:ilvl="8" w:tplc="0BA86D54">
      <w:start w:val="1"/>
      <w:numFmt w:val="bullet"/>
      <w:lvlText w:val=""/>
      <w:lvlJc w:val="left"/>
      <w:pPr>
        <w:ind w:left="6480" w:hanging="360"/>
      </w:pPr>
      <w:rPr>
        <w:rFonts w:ascii="Wingdings" w:hAnsi="Wingdings" w:hint="default"/>
      </w:rPr>
    </w:lvl>
  </w:abstractNum>
  <w:abstractNum w:abstractNumId="15" w15:restartNumberingAfterBreak="0">
    <w:nsid w:val="3C8C0D5B"/>
    <w:multiLevelType w:val="hybridMultilevel"/>
    <w:tmpl w:val="AB36AA90"/>
    <w:lvl w:ilvl="0" w:tplc="FD1A679E">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E7D82"/>
    <w:multiLevelType w:val="multilevel"/>
    <w:tmpl w:val="747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35F42"/>
    <w:multiLevelType w:val="multilevel"/>
    <w:tmpl w:val="6C4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442CC"/>
    <w:multiLevelType w:val="hybridMultilevel"/>
    <w:tmpl w:val="9900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E51889"/>
    <w:multiLevelType w:val="multilevel"/>
    <w:tmpl w:val="D03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795252">
    <w:abstractNumId w:val="0"/>
  </w:num>
  <w:num w:numId="2" w16cid:durableId="1394693074">
    <w:abstractNumId w:val="16"/>
  </w:num>
  <w:num w:numId="3" w16cid:durableId="570964709">
    <w:abstractNumId w:val="10"/>
  </w:num>
  <w:num w:numId="4" w16cid:durableId="2093315893">
    <w:abstractNumId w:val="17"/>
  </w:num>
  <w:num w:numId="5" w16cid:durableId="434979448">
    <w:abstractNumId w:val="18"/>
  </w:num>
  <w:num w:numId="6" w16cid:durableId="479735871">
    <w:abstractNumId w:val="9"/>
  </w:num>
  <w:num w:numId="7" w16cid:durableId="356204518">
    <w:abstractNumId w:val="7"/>
  </w:num>
  <w:num w:numId="8" w16cid:durableId="1296764495">
    <w:abstractNumId w:val="8"/>
  </w:num>
  <w:num w:numId="9" w16cid:durableId="631521173">
    <w:abstractNumId w:val="2"/>
  </w:num>
  <w:num w:numId="10" w16cid:durableId="363407296">
    <w:abstractNumId w:val="20"/>
  </w:num>
  <w:num w:numId="11" w16cid:durableId="597367229">
    <w:abstractNumId w:val="12"/>
  </w:num>
  <w:num w:numId="12" w16cid:durableId="1123232423">
    <w:abstractNumId w:val="3"/>
  </w:num>
  <w:num w:numId="13" w16cid:durableId="161168734">
    <w:abstractNumId w:val="4"/>
  </w:num>
  <w:num w:numId="14" w16cid:durableId="141391685">
    <w:abstractNumId w:val="19"/>
  </w:num>
  <w:num w:numId="15" w16cid:durableId="948244651">
    <w:abstractNumId w:val="11"/>
  </w:num>
  <w:num w:numId="16" w16cid:durableId="1071384916">
    <w:abstractNumId w:val="5"/>
  </w:num>
  <w:num w:numId="17" w16cid:durableId="1845246426">
    <w:abstractNumId w:val="6"/>
  </w:num>
  <w:num w:numId="18" w16cid:durableId="2047749582">
    <w:abstractNumId w:val="15"/>
  </w:num>
  <w:num w:numId="19" w16cid:durableId="1420367949">
    <w:abstractNumId w:val="1"/>
  </w:num>
  <w:num w:numId="20" w16cid:durableId="18817514">
    <w:abstractNumId w:val="13"/>
  </w:num>
  <w:num w:numId="21" w16cid:durableId="166327067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4C"/>
    <w:rsid w:val="00000197"/>
    <w:rsid w:val="000005C7"/>
    <w:rsid w:val="00001653"/>
    <w:rsid w:val="000016FD"/>
    <w:rsid w:val="000023E6"/>
    <w:rsid w:val="00002FB2"/>
    <w:rsid w:val="00003EE8"/>
    <w:rsid w:val="0000416F"/>
    <w:rsid w:val="000042D1"/>
    <w:rsid w:val="00005C23"/>
    <w:rsid w:val="00006985"/>
    <w:rsid w:val="00007A2D"/>
    <w:rsid w:val="00007AF3"/>
    <w:rsid w:val="000108B8"/>
    <w:rsid w:val="0001164C"/>
    <w:rsid w:val="0001267E"/>
    <w:rsid w:val="00015CB4"/>
    <w:rsid w:val="00015CEB"/>
    <w:rsid w:val="00022D20"/>
    <w:rsid w:val="00023366"/>
    <w:rsid w:val="00023CD0"/>
    <w:rsid w:val="0002481C"/>
    <w:rsid w:val="0002635A"/>
    <w:rsid w:val="000271F6"/>
    <w:rsid w:val="000309B3"/>
    <w:rsid w:val="0003185C"/>
    <w:rsid w:val="00031FD0"/>
    <w:rsid w:val="000322E1"/>
    <w:rsid w:val="00032768"/>
    <w:rsid w:val="0003353D"/>
    <w:rsid w:val="00033600"/>
    <w:rsid w:val="00034403"/>
    <w:rsid w:val="00035B79"/>
    <w:rsid w:val="00035BD5"/>
    <w:rsid w:val="000414CA"/>
    <w:rsid w:val="00041541"/>
    <w:rsid w:val="00041A19"/>
    <w:rsid w:val="00043237"/>
    <w:rsid w:val="00043B3C"/>
    <w:rsid w:val="00043FA8"/>
    <w:rsid w:val="000440DD"/>
    <w:rsid w:val="00044465"/>
    <w:rsid w:val="00044EA9"/>
    <w:rsid w:val="000450DB"/>
    <w:rsid w:val="0005100F"/>
    <w:rsid w:val="00051447"/>
    <w:rsid w:val="000542C6"/>
    <w:rsid w:val="00055630"/>
    <w:rsid w:val="00055D6B"/>
    <w:rsid w:val="00057164"/>
    <w:rsid w:val="00057237"/>
    <w:rsid w:val="000606E9"/>
    <w:rsid w:val="00060DCF"/>
    <w:rsid w:val="00061452"/>
    <w:rsid w:val="00061841"/>
    <w:rsid w:val="00063813"/>
    <w:rsid w:val="00063829"/>
    <w:rsid w:val="00063A0B"/>
    <w:rsid w:val="00063E7C"/>
    <w:rsid w:val="00070A56"/>
    <w:rsid w:val="000733A2"/>
    <w:rsid w:val="00073B35"/>
    <w:rsid w:val="00074CF1"/>
    <w:rsid w:val="000765F8"/>
    <w:rsid w:val="0008313C"/>
    <w:rsid w:val="0008341F"/>
    <w:rsid w:val="00085822"/>
    <w:rsid w:val="00086171"/>
    <w:rsid w:val="000863E2"/>
    <w:rsid w:val="000869E1"/>
    <w:rsid w:val="00086E0E"/>
    <w:rsid w:val="000879C8"/>
    <w:rsid w:val="0009048F"/>
    <w:rsid w:val="00091B8E"/>
    <w:rsid w:val="000935A1"/>
    <w:rsid w:val="00095621"/>
    <w:rsid w:val="00095E62"/>
    <w:rsid w:val="000A089E"/>
    <w:rsid w:val="000A229A"/>
    <w:rsid w:val="000A266D"/>
    <w:rsid w:val="000A2B89"/>
    <w:rsid w:val="000A41A0"/>
    <w:rsid w:val="000A51FB"/>
    <w:rsid w:val="000A6375"/>
    <w:rsid w:val="000A64E4"/>
    <w:rsid w:val="000A6869"/>
    <w:rsid w:val="000A6E49"/>
    <w:rsid w:val="000A7A30"/>
    <w:rsid w:val="000B0202"/>
    <w:rsid w:val="000B05BF"/>
    <w:rsid w:val="000B1411"/>
    <w:rsid w:val="000B3D37"/>
    <w:rsid w:val="000B416A"/>
    <w:rsid w:val="000B4377"/>
    <w:rsid w:val="000B5847"/>
    <w:rsid w:val="000B6613"/>
    <w:rsid w:val="000B746A"/>
    <w:rsid w:val="000B75E5"/>
    <w:rsid w:val="000C05FA"/>
    <w:rsid w:val="000C0E1F"/>
    <w:rsid w:val="000C0E7F"/>
    <w:rsid w:val="000C2447"/>
    <w:rsid w:val="000C24AF"/>
    <w:rsid w:val="000C45DB"/>
    <w:rsid w:val="000C4996"/>
    <w:rsid w:val="000C4A92"/>
    <w:rsid w:val="000C5269"/>
    <w:rsid w:val="000C6591"/>
    <w:rsid w:val="000C6772"/>
    <w:rsid w:val="000C749C"/>
    <w:rsid w:val="000D0DD4"/>
    <w:rsid w:val="000D1949"/>
    <w:rsid w:val="000D36EF"/>
    <w:rsid w:val="000D39C3"/>
    <w:rsid w:val="000D3A99"/>
    <w:rsid w:val="000D6B51"/>
    <w:rsid w:val="000D7574"/>
    <w:rsid w:val="000E1F4B"/>
    <w:rsid w:val="000E2EBE"/>
    <w:rsid w:val="000E435E"/>
    <w:rsid w:val="000E44EF"/>
    <w:rsid w:val="000E480C"/>
    <w:rsid w:val="000E6219"/>
    <w:rsid w:val="000E736F"/>
    <w:rsid w:val="000E7D1F"/>
    <w:rsid w:val="000F0461"/>
    <w:rsid w:val="000F05CE"/>
    <w:rsid w:val="000F13CB"/>
    <w:rsid w:val="000F2B05"/>
    <w:rsid w:val="000F3E17"/>
    <w:rsid w:val="000F5A74"/>
    <w:rsid w:val="000F5AAE"/>
    <w:rsid w:val="000F67CB"/>
    <w:rsid w:val="000F6E18"/>
    <w:rsid w:val="000F789D"/>
    <w:rsid w:val="00101883"/>
    <w:rsid w:val="0010192E"/>
    <w:rsid w:val="00101C86"/>
    <w:rsid w:val="00103F4D"/>
    <w:rsid w:val="0010455F"/>
    <w:rsid w:val="00104A9E"/>
    <w:rsid w:val="0010559C"/>
    <w:rsid w:val="0010592F"/>
    <w:rsid w:val="00106215"/>
    <w:rsid w:val="00106EFA"/>
    <w:rsid w:val="00110409"/>
    <w:rsid w:val="00112265"/>
    <w:rsid w:val="00112ADC"/>
    <w:rsid w:val="00113EEC"/>
    <w:rsid w:val="001202F3"/>
    <w:rsid w:val="0012102B"/>
    <w:rsid w:val="00121A3A"/>
    <w:rsid w:val="0012281D"/>
    <w:rsid w:val="00122F6B"/>
    <w:rsid w:val="00124728"/>
    <w:rsid w:val="0012533E"/>
    <w:rsid w:val="00127C11"/>
    <w:rsid w:val="00130683"/>
    <w:rsid w:val="00130F25"/>
    <w:rsid w:val="00132AA9"/>
    <w:rsid w:val="00134B86"/>
    <w:rsid w:val="0013569A"/>
    <w:rsid w:val="00136064"/>
    <w:rsid w:val="00136AAF"/>
    <w:rsid w:val="001376C1"/>
    <w:rsid w:val="00140B52"/>
    <w:rsid w:val="00140D45"/>
    <w:rsid w:val="00142C26"/>
    <w:rsid w:val="0014352A"/>
    <w:rsid w:val="001479D7"/>
    <w:rsid w:val="001532C6"/>
    <w:rsid w:val="00153498"/>
    <w:rsid w:val="00154F07"/>
    <w:rsid w:val="0015556B"/>
    <w:rsid w:val="0015568C"/>
    <w:rsid w:val="00155CDB"/>
    <w:rsid w:val="0015694C"/>
    <w:rsid w:val="0016163B"/>
    <w:rsid w:val="00164618"/>
    <w:rsid w:val="001655BA"/>
    <w:rsid w:val="0016617B"/>
    <w:rsid w:val="0016796A"/>
    <w:rsid w:val="00167FE8"/>
    <w:rsid w:val="001716E5"/>
    <w:rsid w:val="001741A5"/>
    <w:rsid w:val="00174E90"/>
    <w:rsid w:val="00174EA5"/>
    <w:rsid w:val="00175C83"/>
    <w:rsid w:val="00177B46"/>
    <w:rsid w:val="00180554"/>
    <w:rsid w:val="0018116F"/>
    <w:rsid w:val="001821B9"/>
    <w:rsid w:val="00182D05"/>
    <w:rsid w:val="00185EFD"/>
    <w:rsid w:val="00186130"/>
    <w:rsid w:val="00186674"/>
    <w:rsid w:val="001873ED"/>
    <w:rsid w:val="001917EB"/>
    <w:rsid w:val="0019255E"/>
    <w:rsid w:val="001928DC"/>
    <w:rsid w:val="001938EA"/>
    <w:rsid w:val="0019592C"/>
    <w:rsid w:val="00195ABA"/>
    <w:rsid w:val="001A0699"/>
    <w:rsid w:val="001A14E7"/>
    <w:rsid w:val="001A1EEC"/>
    <w:rsid w:val="001A2A93"/>
    <w:rsid w:val="001A3286"/>
    <w:rsid w:val="001A4166"/>
    <w:rsid w:val="001A639C"/>
    <w:rsid w:val="001A715E"/>
    <w:rsid w:val="001B07E2"/>
    <w:rsid w:val="001B0C6E"/>
    <w:rsid w:val="001B2226"/>
    <w:rsid w:val="001B28CB"/>
    <w:rsid w:val="001B44B4"/>
    <w:rsid w:val="001B5706"/>
    <w:rsid w:val="001B6635"/>
    <w:rsid w:val="001B66CC"/>
    <w:rsid w:val="001B690E"/>
    <w:rsid w:val="001B6C24"/>
    <w:rsid w:val="001B6D48"/>
    <w:rsid w:val="001B7E1A"/>
    <w:rsid w:val="001B7F2F"/>
    <w:rsid w:val="001C02B4"/>
    <w:rsid w:val="001C0C63"/>
    <w:rsid w:val="001C1000"/>
    <w:rsid w:val="001C2FA4"/>
    <w:rsid w:val="001C3565"/>
    <w:rsid w:val="001C5A62"/>
    <w:rsid w:val="001C5D2A"/>
    <w:rsid w:val="001C6937"/>
    <w:rsid w:val="001C7F4B"/>
    <w:rsid w:val="001D0E7F"/>
    <w:rsid w:val="001D243C"/>
    <w:rsid w:val="001D2509"/>
    <w:rsid w:val="001D3E64"/>
    <w:rsid w:val="001D5735"/>
    <w:rsid w:val="001D650B"/>
    <w:rsid w:val="001D77E6"/>
    <w:rsid w:val="001E004E"/>
    <w:rsid w:val="001E0D76"/>
    <w:rsid w:val="001E27F8"/>
    <w:rsid w:val="001E2A19"/>
    <w:rsid w:val="001E4776"/>
    <w:rsid w:val="001E4BE3"/>
    <w:rsid w:val="001E5D0C"/>
    <w:rsid w:val="001E6A85"/>
    <w:rsid w:val="001F3126"/>
    <w:rsid w:val="001F4AA4"/>
    <w:rsid w:val="001F4B95"/>
    <w:rsid w:val="001F5A16"/>
    <w:rsid w:val="001F7A7A"/>
    <w:rsid w:val="00201C3E"/>
    <w:rsid w:val="00202779"/>
    <w:rsid w:val="002028D4"/>
    <w:rsid w:val="00203786"/>
    <w:rsid w:val="00203A7B"/>
    <w:rsid w:val="00204409"/>
    <w:rsid w:val="00204851"/>
    <w:rsid w:val="00207D33"/>
    <w:rsid w:val="002113CD"/>
    <w:rsid w:val="002117DC"/>
    <w:rsid w:val="00211E69"/>
    <w:rsid w:val="00211FF9"/>
    <w:rsid w:val="00212559"/>
    <w:rsid w:val="00213070"/>
    <w:rsid w:val="00215DE7"/>
    <w:rsid w:val="002176BA"/>
    <w:rsid w:val="00217EC2"/>
    <w:rsid w:val="0022026E"/>
    <w:rsid w:val="00220CD6"/>
    <w:rsid w:val="0022134A"/>
    <w:rsid w:val="00222B0D"/>
    <w:rsid w:val="00223901"/>
    <w:rsid w:val="0022596F"/>
    <w:rsid w:val="0022756C"/>
    <w:rsid w:val="00231EEA"/>
    <w:rsid w:val="00232044"/>
    <w:rsid w:val="00232B8B"/>
    <w:rsid w:val="00233DA2"/>
    <w:rsid w:val="0023490A"/>
    <w:rsid w:val="00235001"/>
    <w:rsid w:val="0023503B"/>
    <w:rsid w:val="00235A63"/>
    <w:rsid w:val="00235F05"/>
    <w:rsid w:val="00236469"/>
    <w:rsid w:val="002365A0"/>
    <w:rsid w:val="00236C7D"/>
    <w:rsid w:val="00240B6E"/>
    <w:rsid w:val="00242242"/>
    <w:rsid w:val="00242AE3"/>
    <w:rsid w:val="00244562"/>
    <w:rsid w:val="00244C5C"/>
    <w:rsid w:val="00245FE3"/>
    <w:rsid w:val="00246075"/>
    <w:rsid w:val="002461E0"/>
    <w:rsid w:val="00247629"/>
    <w:rsid w:val="00247C5D"/>
    <w:rsid w:val="00250B4A"/>
    <w:rsid w:val="00251B94"/>
    <w:rsid w:val="00251C4B"/>
    <w:rsid w:val="002520DD"/>
    <w:rsid w:val="00253247"/>
    <w:rsid w:val="00253928"/>
    <w:rsid w:val="002544F6"/>
    <w:rsid w:val="002546F4"/>
    <w:rsid w:val="00256588"/>
    <w:rsid w:val="00257DC3"/>
    <w:rsid w:val="00260E1C"/>
    <w:rsid w:val="00261646"/>
    <w:rsid w:val="00263AF5"/>
    <w:rsid w:val="002640CA"/>
    <w:rsid w:val="002672C7"/>
    <w:rsid w:val="0027068A"/>
    <w:rsid w:val="00270DAD"/>
    <w:rsid w:val="00271C39"/>
    <w:rsid w:val="00272CC1"/>
    <w:rsid w:val="00273B24"/>
    <w:rsid w:val="002829FA"/>
    <w:rsid w:val="00282EB6"/>
    <w:rsid w:val="00283195"/>
    <w:rsid w:val="00283A4B"/>
    <w:rsid w:val="00284E9A"/>
    <w:rsid w:val="0028547D"/>
    <w:rsid w:val="002855F7"/>
    <w:rsid w:val="00285984"/>
    <w:rsid w:val="00286EB2"/>
    <w:rsid w:val="002876D9"/>
    <w:rsid w:val="002907A5"/>
    <w:rsid w:val="00290901"/>
    <w:rsid w:val="00291796"/>
    <w:rsid w:val="00292570"/>
    <w:rsid w:val="00292CE0"/>
    <w:rsid w:val="00293412"/>
    <w:rsid w:val="00294488"/>
    <w:rsid w:val="002950FF"/>
    <w:rsid w:val="00296379"/>
    <w:rsid w:val="00296BAE"/>
    <w:rsid w:val="002A0010"/>
    <w:rsid w:val="002A04E9"/>
    <w:rsid w:val="002A1A3C"/>
    <w:rsid w:val="002A27BA"/>
    <w:rsid w:val="002A3857"/>
    <w:rsid w:val="002A3F48"/>
    <w:rsid w:val="002A3F86"/>
    <w:rsid w:val="002A45CD"/>
    <w:rsid w:val="002A4EA4"/>
    <w:rsid w:val="002A5321"/>
    <w:rsid w:val="002A56C8"/>
    <w:rsid w:val="002A7A1E"/>
    <w:rsid w:val="002B0CA7"/>
    <w:rsid w:val="002B24BD"/>
    <w:rsid w:val="002B3BFD"/>
    <w:rsid w:val="002B6EF4"/>
    <w:rsid w:val="002C0816"/>
    <w:rsid w:val="002C20D0"/>
    <w:rsid w:val="002C7151"/>
    <w:rsid w:val="002C7952"/>
    <w:rsid w:val="002C7A83"/>
    <w:rsid w:val="002D19D0"/>
    <w:rsid w:val="002D1E68"/>
    <w:rsid w:val="002D5130"/>
    <w:rsid w:val="002D799C"/>
    <w:rsid w:val="002D7DEC"/>
    <w:rsid w:val="002E37E2"/>
    <w:rsid w:val="002E4F54"/>
    <w:rsid w:val="002E634F"/>
    <w:rsid w:val="002E78E6"/>
    <w:rsid w:val="002F0D6D"/>
    <w:rsid w:val="002F20C1"/>
    <w:rsid w:val="002F45CE"/>
    <w:rsid w:val="002F471E"/>
    <w:rsid w:val="002F580A"/>
    <w:rsid w:val="002F5A9D"/>
    <w:rsid w:val="002F63AF"/>
    <w:rsid w:val="002F79AD"/>
    <w:rsid w:val="002F7B8F"/>
    <w:rsid w:val="00300C84"/>
    <w:rsid w:val="00301795"/>
    <w:rsid w:val="00303969"/>
    <w:rsid w:val="00303BCF"/>
    <w:rsid w:val="0030473E"/>
    <w:rsid w:val="00305319"/>
    <w:rsid w:val="00305A9A"/>
    <w:rsid w:val="00305D59"/>
    <w:rsid w:val="00307A0F"/>
    <w:rsid w:val="003104C7"/>
    <w:rsid w:val="00310911"/>
    <w:rsid w:val="00313234"/>
    <w:rsid w:val="00317192"/>
    <w:rsid w:val="00317557"/>
    <w:rsid w:val="003175EA"/>
    <w:rsid w:val="00320B8F"/>
    <w:rsid w:val="00321271"/>
    <w:rsid w:val="00321BA5"/>
    <w:rsid w:val="00322531"/>
    <w:rsid w:val="00322DAC"/>
    <w:rsid w:val="00323B31"/>
    <w:rsid w:val="00324C32"/>
    <w:rsid w:val="003261D3"/>
    <w:rsid w:val="00326E0F"/>
    <w:rsid w:val="0032758B"/>
    <w:rsid w:val="00327AA5"/>
    <w:rsid w:val="00327B04"/>
    <w:rsid w:val="00327B36"/>
    <w:rsid w:val="003349C6"/>
    <w:rsid w:val="003362C7"/>
    <w:rsid w:val="0033661A"/>
    <w:rsid w:val="00336D67"/>
    <w:rsid w:val="0033715E"/>
    <w:rsid w:val="003405B8"/>
    <w:rsid w:val="00340FFB"/>
    <w:rsid w:val="003427F2"/>
    <w:rsid w:val="0034439B"/>
    <w:rsid w:val="003444C7"/>
    <w:rsid w:val="00344FBC"/>
    <w:rsid w:val="00345179"/>
    <w:rsid w:val="00345476"/>
    <w:rsid w:val="0034560E"/>
    <w:rsid w:val="00345F3A"/>
    <w:rsid w:val="00346661"/>
    <w:rsid w:val="00346753"/>
    <w:rsid w:val="00351D4F"/>
    <w:rsid w:val="00351EE6"/>
    <w:rsid w:val="0035386A"/>
    <w:rsid w:val="0035464A"/>
    <w:rsid w:val="00355C3F"/>
    <w:rsid w:val="00355C51"/>
    <w:rsid w:val="00356BCF"/>
    <w:rsid w:val="00360F22"/>
    <w:rsid w:val="00361065"/>
    <w:rsid w:val="00364D38"/>
    <w:rsid w:val="003653FC"/>
    <w:rsid w:val="003663C1"/>
    <w:rsid w:val="00372693"/>
    <w:rsid w:val="0037397A"/>
    <w:rsid w:val="00374BA3"/>
    <w:rsid w:val="00374EE4"/>
    <w:rsid w:val="003766D5"/>
    <w:rsid w:val="003777CF"/>
    <w:rsid w:val="0038104F"/>
    <w:rsid w:val="00385090"/>
    <w:rsid w:val="00385357"/>
    <w:rsid w:val="003875D0"/>
    <w:rsid w:val="0039030F"/>
    <w:rsid w:val="0039471E"/>
    <w:rsid w:val="00395A88"/>
    <w:rsid w:val="0039703B"/>
    <w:rsid w:val="0039749C"/>
    <w:rsid w:val="003A0017"/>
    <w:rsid w:val="003A0A72"/>
    <w:rsid w:val="003A142D"/>
    <w:rsid w:val="003A1F7A"/>
    <w:rsid w:val="003A3E21"/>
    <w:rsid w:val="003A4005"/>
    <w:rsid w:val="003A4126"/>
    <w:rsid w:val="003A4B22"/>
    <w:rsid w:val="003A561F"/>
    <w:rsid w:val="003A63B6"/>
    <w:rsid w:val="003A6FCD"/>
    <w:rsid w:val="003A7FC2"/>
    <w:rsid w:val="003B068E"/>
    <w:rsid w:val="003B1A73"/>
    <w:rsid w:val="003B2267"/>
    <w:rsid w:val="003B2686"/>
    <w:rsid w:val="003B343E"/>
    <w:rsid w:val="003B40D8"/>
    <w:rsid w:val="003B4B9D"/>
    <w:rsid w:val="003B5B99"/>
    <w:rsid w:val="003B6BB4"/>
    <w:rsid w:val="003C140F"/>
    <w:rsid w:val="003C300E"/>
    <w:rsid w:val="003C519D"/>
    <w:rsid w:val="003D02A9"/>
    <w:rsid w:val="003D03D9"/>
    <w:rsid w:val="003D3011"/>
    <w:rsid w:val="003D3A42"/>
    <w:rsid w:val="003D49BB"/>
    <w:rsid w:val="003D5945"/>
    <w:rsid w:val="003D67AD"/>
    <w:rsid w:val="003D6A8C"/>
    <w:rsid w:val="003D6EB2"/>
    <w:rsid w:val="003D731B"/>
    <w:rsid w:val="003D786B"/>
    <w:rsid w:val="003E32EF"/>
    <w:rsid w:val="003E4BED"/>
    <w:rsid w:val="003E57B6"/>
    <w:rsid w:val="003E614E"/>
    <w:rsid w:val="003E759B"/>
    <w:rsid w:val="003F177B"/>
    <w:rsid w:val="003F21A8"/>
    <w:rsid w:val="003F631E"/>
    <w:rsid w:val="003F69D1"/>
    <w:rsid w:val="003F7365"/>
    <w:rsid w:val="003F7B0C"/>
    <w:rsid w:val="00400266"/>
    <w:rsid w:val="00403158"/>
    <w:rsid w:val="004036A6"/>
    <w:rsid w:val="0040378F"/>
    <w:rsid w:val="00406108"/>
    <w:rsid w:val="004067CE"/>
    <w:rsid w:val="00407FF0"/>
    <w:rsid w:val="004101B5"/>
    <w:rsid w:val="004109E0"/>
    <w:rsid w:val="00410BF6"/>
    <w:rsid w:val="004115CF"/>
    <w:rsid w:val="00411D1D"/>
    <w:rsid w:val="00413B19"/>
    <w:rsid w:val="00414564"/>
    <w:rsid w:val="004170A8"/>
    <w:rsid w:val="00420A50"/>
    <w:rsid w:val="00420CFB"/>
    <w:rsid w:val="00420E7F"/>
    <w:rsid w:val="00420F06"/>
    <w:rsid w:val="004211E3"/>
    <w:rsid w:val="004212FD"/>
    <w:rsid w:val="0042182E"/>
    <w:rsid w:val="00423FAF"/>
    <w:rsid w:val="00425B91"/>
    <w:rsid w:val="00426C07"/>
    <w:rsid w:val="00427636"/>
    <w:rsid w:val="00430131"/>
    <w:rsid w:val="004307D0"/>
    <w:rsid w:val="004308A0"/>
    <w:rsid w:val="00436EC5"/>
    <w:rsid w:val="00437033"/>
    <w:rsid w:val="004405BD"/>
    <w:rsid w:val="00441791"/>
    <w:rsid w:val="004423EC"/>
    <w:rsid w:val="00443088"/>
    <w:rsid w:val="00443183"/>
    <w:rsid w:val="0044325C"/>
    <w:rsid w:val="00443974"/>
    <w:rsid w:val="00443F42"/>
    <w:rsid w:val="0044544C"/>
    <w:rsid w:val="00447E51"/>
    <w:rsid w:val="004506CA"/>
    <w:rsid w:val="00450B4D"/>
    <w:rsid w:val="00451EF2"/>
    <w:rsid w:val="00452DED"/>
    <w:rsid w:val="0045456D"/>
    <w:rsid w:val="004558BC"/>
    <w:rsid w:val="00455A3F"/>
    <w:rsid w:val="004572D8"/>
    <w:rsid w:val="004600BD"/>
    <w:rsid w:val="00460CF9"/>
    <w:rsid w:val="004610D6"/>
    <w:rsid w:val="004626BB"/>
    <w:rsid w:val="0046691A"/>
    <w:rsid w:val="00466A93"/>
    <w:rsid w:val="0046767C"/>
    <w:rsid w:val="00467A41"/>
    <w:rsid w:val="00470737"/>
    <w:rsid w:val="004709ED"/>
    <w:rsid w:val="00471850"/>
    <w:rsid w:val="00472805"/>
    <w:rsid w:val="0047281C"/>
    <w:rsid w:val="00472D33"/>
    <w:rsid w:val="00476D0E"/>
    <w:rsid w:val="00476FAB"/>
    <w:rsid w:val="00480C60"/>
    <w:rsid w:val="0048183A"/>
    <w:rsid w:val="00482A9C"/>
    <w:rsid w:val="004838C3"/>
    <w:rsid w:val="00483DD1"/>
    <w:rsid w:val="00484F37"/>
    <w:rsid w:val="00485235"/>
    <w:rsid w:val="004858A2"/>
    <w:rsid w:val="00485C2B"/>
    <w:rsid w:val="0048791B"/>
    <w:rsid w:val="00487F17"/>
    <w:rsid w:val="0049016D"/>
    <w:rsid w:val="00490C03"/>
    <w:rsid w:val="004913AE"/>
    <w:rsid w:val="004917B8"/>
    <w:rsid w:val="00491977"/>
    <w:rsid w:val="0049256F"/>
    <w:rsid w:val="00492811"/>
    <w:rsid w:val="004965F7"/>
    <w:rsid w:val="004969AF"/>
    <w:rsid w:val="00496C10"/>
    <w:rsid w:val="00496FFA"/>
    <w:rsid w:val="004977FE"/>
    <w:rsid w:val="00497DE0"/>
    <w:rsid w:val="00497F82"/>
    <w:rsid w:val="004A08AE"/>
    <w:rsid w:val="004A09A1"/>
    <w:rsid w:val="004A2685"/>
    <w:rsid w:val="004A302F"/>
    <w:rsid w:val="004A46C9"/>
    <w:rsid w:val="004A4B60"/>
    <w:rsid w:val="004A5348"/>
    <w:rsid w:val="004A58DC"/>
    <w:rsid w:val="004A5B61"/>
    <w:rsid w:val="004B0169"/>
    <w:rsid w:val="004B1819"/>
    <w:rsid w:val="004B4793"/>
    <w:rsid w:val="004B4C82"/>
    <w:rsid w:val="004B4F0C"/>
    <w:rsid w:val="004B5D6C"/>
    <w:rsid w:val="004B626E"/>
    <w:rsid w:val="004B65B1"/>
    <w:rsid w:val="004B717A"/>
    <w:rsid w:val="004C2671"/>
    <w:rsid w:val="004C34C3"/>
    <w:rsid w:val="004C75CC"/>
    <w:rsid w:val="004D003C"/>
    <w:rsid w:val="004D39B5"/>
    <w:rsid w:val="004D42F4"/>
    <w:rsid w:val="004D50E0"/>
    <w:rsid w:val="004D56AC"/>
    <w:rsid w:val="004D6856"/>
    <w:rsid w:val="004D763F"/>
    <w:rsid w:val="004D7B74"/>
    <w:rsid w:val="004E2320"/>
    <w:rsid w:val="004E3AD9"/>
    <w:rsid w:val="004E7672"/>
    <w:rsid w:val="004F0A67"/>
    <w:rsid w:val="004F1337"/>
    <w:rsid w:val="004F25E2"/>
    <w:rsid w:val="004F28CE"/>
    <w:rsid w:val="004F3798"/>
    <w:rsid w:val="004F4289"/>
    <w:rsid w:val="004F4D8F"/>
    <w:rsid w:val="004F4E9D"/>
    <w:rsid w:val="004F6303"/>
    <w:rsid w:val="005003B5"/>
    <w:rsid w:val="0050074C"/>
    <w:rsid w:val="00500841"/>
    <w:rsid w:val="005014AF"/>
    <w:rsid w:val="00502275"/>
    <w:rsid w:val="005037B6"/>
    <w:rsid w:val="00503B65"/>
    <w:rsid w:val="0050699A"/>
    <w:rsid w:val="005076B3"/>
    <w:rsid w:val="005109FB"/>
    <w:rsid w:val="00512105"/>
    <w:rsid w:val="00513645"/>
    <w:rsid w:val="005145EC"/>
    <w:rsid w:val="00516B71"/>
    <w:rsid w:val="005173A5"/>
    <w:rsid w:val="005204DC"/>
    <w:rsid w:val="00520551"/>
    <w:rsid w:val="005221A7"/>
    <w:rsid w:val="005222C4"/>
    <w:rsid w:val="0052302B"/>
    <w:rsid w:val="00523D46"/>
    <w:rsid w:val="00525AE3"/>
    <w:rsid w:val="00525D86"/>
    <w:rsid w:val="0052756A"/>
    <w:rsid w:val="0053028E"/>
    <w:rsid w:val="00533E76"/>
    <w:rsid w:val="00534180"/>
    <w:rsid w:val="0053499D"/>
    <w:rsid w:val="00535103"/>
    <w:rsid w:val="0053616D"/>
    <w:rsid w:val="005374E4"/>
    <w:rsid w:val="005377F3"/>
    <w:rsid w:val="005405FA"/>
    <w:rsid w:val="00540B3A"/>
    <w:rsid w:val="00541351"/>
    <w:rsid w:val="00542FF3"/>
    <w:rsid w:val="00544448"/>
    <w:rsid w:val="00544C0C"/>
    <w:rsid w:val="0054530B"/>
    <w:rsid w:val="0054728E"/>
    <w:rsid w:val="00553610"/>
    <w:rsid w:val="00556350"/>
    <w:rsid w:val="00556370"/>
    <w:rsid w:val="00557DA9"/>
    <w:rsid w:val="00561552"/>
    <w:rsid w:val="005617A4"/>
    <w:rsid w:val="00561E11"/>
    <w:rsid w:val="005631EE"/>
    <w:rsid w:val="005634F0"/>
    <w:rsid w:val="005645E2"/>
    <w:rsid w:val="00565103"/>
    <w:rsid w:val="00566849"/>
    <w:rsid w:val="00570B8B"/>
    <w:rsid w:val="00571B01"/>
    <w:rsid w:val="00575485"/>
    <w:rsid w:val="00575A57"/>
    <w:rsid w:val="00577A42"/>
    <w:rsid w:val="00580674"/>
    <w:rsid w:val="0058121B"/>
    <w:rsid w:val="005830AB"/>
    <w:rsid w:val="005835F5"/>
    <w:rsid w:val="00584D6A"/>
    <w:rsid w:val="0058540B"/>
    <w:rsid w:val="00585773"/>
    <w:rsid w:val="00590979"/>
    <w:rsid w:val="00590D21"/>
    <w:rsid w:val="005911C6"/>
    <w:rsid w:val="005928B1"/>
    <w:rsid w:val="0059367F"/>
    <w:rsid w:val="005937B2"/>
    <w:rsid w:val="0059382D"/>
    <w:rsid w:val="005970AA"/>
    <w:rsid w:val="005A1049"/>
    <w:rsid w:val="005A1C04"/>
    <w:rsid w:val="005A3B89"/>
    <w:rsid w:val="005A3F10"/>
    <w:rsid w:val="005A50A1"/>
    <w:rsid w:val="005A52E7"/>
    <w:rsid w:val="005A53C8"/>
    <w:rsid w:val="005B4D54"/>
    <w:rsid w:val="005B57D4"/>
    <w:rsid w:val="005B5D82"/>
    <w:rsid w:val="005B620B"/>
    <w:rsid w:val="005B680A"/>
    <w:rsid w:val="005B7C4C"/>
    <w:rsid w:val="005C03F5"/>
    <w:rsid w:val="005C068C"/>
    <w:rsid w:val="005C2644"/>
    <w:rsid w:val="005C2FDE"/>
    <w:rsid w:val="005C31A1"/>
    <w:rsid w:val="005C3745"/>
    <w:rsid w:val="005C5475"/>
    <w:rsid w:val="005C7F4A"/>
    <w:rsid w:val="005D1678"/>
    <w:rsid w:val="005D24F0"/>
    <w:rsid w:val="005D3972"/>
    <w:rsid w:val="005D4B8D"/>
    <w:rsid w:val="005D4E5A"/>
    <w:rsid w:val="005D4F74"/>
    <w:rsid w:val="005D61B4"/>
    <w:rsid w:val="005D6661"/>
    <w:rsid w:val="005D672D"/>
    <w:rsid w:val="005D697C"/>
    <w:rsid w:val="005E044E"/>
    <w:rsid w:val="005E0A02"/>
    <w:rsid w:val="005E14B7"/>
    <w:rsid w:val="005E2AFF"/>
    <w:rsid w:val="005E3C3F"/>
    <w:rsid w:val="005E43B1"/>
    <w:rsid w:val="005E44D3"/>
    <w:rsid w:val="005E4D18"/>
    <w:rsid w:val="005E641A"/>
    <w:rsid w:val="005F0359"/>
    <w:rsid w:val="005F397D"/>
    <w:rsid w:val="005F4A38"/>
    <w:rsid w:val="005F4CAB"/>
    <w:rsid w:val="005F5A33"/>
    <w:rsid w:val="005F5CE5"/>
    <w:rsid w:val="00600836"/>
    <w:rsid w:val="00601DBA"/>
    <w:rsid w:val="00603A2C"/>
    <w:rsid w:val="00604066"/>
    <w:rsid w:val="00605803"/>
    <w:rsid w:val="006061F6"/>
    <w:rsid w:val="006070F9"/>
    <w:rsid w:val="00611558"/>
    <w:rsid w:val="00611E08"/>
    <w:rsid w:val="00612B53"/>
    <w:rsid w:val="00613251"/>
    <w:rsid w:val="00613499"/>
    <w:rsid w:val="00613F7F"/>
    <w:rsid w:val="00614522"/>
    <w:rsid w:val="00614F79"/>
    <w:rsid w:val="0061503B"/>
    <w:rsid w:val="006153D6"/>
    <w:rsid w:val="00616632"/>
    <w:rsid w:val="00617FA4"/>
    <w:rsid w:val="006204B7"/>
    <w:rsid w:val="00620EDB"/>
    <w:rsid w:val="0062194F"/>
    <w:rsid w:val="00623CB0"/>
    <w:rsid w:val="00624638"/>
    <w:rsid w:val="006279E4"/>
    <w:rsid w:val="00627F11"/>
    <w:rsid w:val="00630018"/>
    <w:rsid w:val="00633559"/>
    <w:rsid w:val="00633E6B"/>
    <w:rsid w:val="00634532"/>
    <w:rsid w:val="0063502E"/>
    <w:rsid w:val="00641062"/>
    <w:rsid w:val="00641899"/>
    <w:rsid w:val="00643D5B"/>
    <w:rsid w:val="0064408B"/>
    <w:rsid w:val="00644735"/>
    <w:rsid w:val="00644E9F"/>
    <w:rsid w:val="00650140"/>
    <w:rsid w:val="00650D8E"/>
    <w:rsid w:val="00651042"/>
    <w:rsid w:val="0065110C"/>
    <w:rsid w:val="00651F77"/>
    <w:rsid w:val="006529E2"/>
    <w:rsid w:val="006545E8"/>
    <w:rsid w:val="00654774"/>
    <w:rsid w:val="00654EE0"/>
    <w:rsid w:val="00655C0F"/>
    <w:rsid w:val="00655DFF"/>
    <w:rsid w:val="00655F30"/>
    <w:rsid w:val="00655FC3"/>
    <w:rsid w:val="00656D22"/>
    <w:rsid w:val="0066165E"/>
    <w:rsid w:val="00661BEA"/>
    <w:rsid w:val="006621B9"/>
    <w:rsid w:val="00663BC2"/>
    <w:rsid w:val="00663F09"/>
    <w:rsid w:val="006679DE"/>
    <w:rsid w:val="00670A35"/>
    <w:rsid w:val="00670F8E"/>
    <w:rsid w:val="00671B7A"/>
    <w:rsid w:val="00672717"/>
    <w:rsid w:val="00672FA5"/>
    <w:rsid w:val="00673E6B"/>
    <w:rsid w:val="006748C1"/>
    <w:rsid w:val="00674B81"/>
    <w:rsid w:val="00674CBD"/>
    <w:rsid w:val="00675B06"/>
    <w:rsid w:val="00675E35"/>
    <w:rsid w:val="00676004"/>
    <w:rsid w:val="006773B7"/>
    <w:rsid w:val="00680611"/>
    <w:rsid w:val="00683D1F"/>
    <w:rsid w:val="00683D34"/>
    <w:rsid w:val="00684633"/>
    <w:rsid w:val="00687132"/>
    <w:rsid w:val="006874E7"/>
    <w:rsid w:val="0068780E"/>
    <w:rsid w:val="0069077C"/>
    <w:rsid w:val="00690ECE"/>
    <w:rsid w:val="00692041"/>
    <w:rsid w:val="0069364E"/>
    <w:rsid w:val="00694FC4"/>
    <w:rsid w:val="00697118"/>
    <w:rsid w:val="006975FE"/>
    <w:rsid w:val="006A0385"/>
    <w:rsid w:val="006A0A92"/>
    <w:rsid w:val="006A0BAD"/>
    <w:rsid w:val="006A10FF"/>
    <w:rsid w:val="006A4747"/>
    <w:rsid w:val="006A7100"/>
    <w:rsid w:val="006B037A"/>
    <w:rsid w:val="006B0D7E"/>
    <w:rsid w:val="006B0EFA"/>
    <w:rsid w:val="006B1A88"/>
    <w:rsid w:val="006B20B6"/>
    <w:rsid w:val="006B23B9"/>
    <w:rsid w:val="006B3BAB"/>
    <w:rsid w:val="006B3FFF"/>
    <w:rsid w:val="006B45F8"/>
    <w:rsid w:val="006B56C8"/>
    <w:rsid w:val="006B677D"/>
    <w:rsid w:val="006C0507"/>
    <w:rsid w:val="006C0541"/>
    <w:rsid w:val="006C08B7"/>
    <w:rsid w:val="006C2B91"/>
    <w:rsid w:val="006C3740"/>
    <w:rsid w:val="006C3EDB"/>
    <w:rsid w:val="006C431E"/>
    <w:rsid w:val="006C4500"/>
    <w:rsid w:val="006C7386"/>
    <w:rsid w:val="006D02E8"/>
    <w:rsid w:val="006D203B"/>
    <w:rsid w:val="006D2D02"/>
    <w:rsid w:val="006D3042"/>
    <w:rsid w:val="006D3731"/>
    <w:rsid w:val="006D464C"/>
    <w:rsid w:val="006D558A"/>
    <w:rsid w:val="006D564C"/>
    <w:rsid w:val="006D58D7"/>
    <w:rsid w:val="006E1398"/>
    <w:rsid w:val="006E2C51"/>
    <w:rsid w:val="006E2FE7"/>
    <w:rsid w:val="006E5344"/>
    <w:rsid w:val="006E5D91"/>
    <w:rsid w:val="006E7051"/>
    <w:rsid w:val="006F258F"/>
    <w:rsid w:val="006F2DCD"/>
    <w:rsid w:val="006F37F0"/>
    <w:rsid w:val="006F471A"/>
    <w:rsid w:val="006F61FD"/>
    <w:rsid w:val="006F70F5"/>
    <w:rsid w:val="006F7F77"/>
    <w:rsid w:val="00701865"/>
    <w:rsid w:val="007022D6"/>
    <w:rsid w:val="007023FC"/>
    <w:rsid w:val="00702B4D"/>
    <w:rsid w:val="00704050"/>
    <w:rsid w:val="00706833"/>
    <w:rsid w:val="00707D35"/>
    <w:rsid w:val="00710882"/>
    <w:rsid w:val="00710E40"/>
    <w:rsid w:val="00710E4E"/>
    <w:rsid w:val="00712F0F"/>
    <w:rsid w:val="0071497F"/>
    <w:rsid w:val="00715289"/>
    <w:rsid w:val="007169D4"/>
    <w:rsid w:val="00716C2F"/>
    <w:rsid w:val="0071750B"/>
    <w:rsid w:val="007175D4"/>
    <w:rsid w:val="007225AD"/>
    <w:rsid w:val="00722F84"/>
    <w:rsid w:val="0072327C"/>
    <w:rsid w:val="00723A85"/>
    <w:rsid w:val="00730C03"/>
    <w:rsid w:val="007337F1"/>
    <w:rsid w:val="0073395C"/>
    <w:rsid w:val="00733C3C"/>
    <w:rsid w:val="00734294"/>
    <w:rsid w:val="0073429A"/>
    <w:rsid w:val="0073443C"/>
    <w:rsid w:val="00735C09"/>
    <w:rsid w:val="00736EDE"/>
    <w:rsid w:val="00737012"/>
    <w:rsid w:val="007375BC"/>
    <w:rsid w:val="00740573"/>
    <w:rsid w:val="00741762"/>
    <w:rsid w:val="00742221"/>
    <w:rsid w:val="0074252A"/>
    <w:rsid w:val="00745352"/>
    <w:rsid w:val="007456C8"/>
    <w:rsid w:val="00745E27"/>
    <w:rsid w:val="00746CD3"/>
    <w:rsid w:val="00747FFA"/>
    <w:rsid w:val="007500FF"/>
    <w:rsid w:val="0075028F"/>
    <w:rsid w:val="0075054F"/>
    <w:rsid w:val="00751E7D"/>
    <w:rsid w:val="00753953"/>
    <w:rsid w:val="00756805"/>
    <w:rsid w:val="0075764C"/>
    <w:rsid w:val="00757C07"/>
    <w:rsid w:val="00761111"/>
    <w:rsid w:val="0076130B"/>
    <w:rsid w:val="00761CB0"/>
    <w:rsid w:val="00761E45"/>
    <w:rsid w:val="00763FA3"/>
    <w:rsid w:val="00765D2E"/>
    <w:rsid w:val="007660E6"/>
    <w:rsid w:val="00766180"/>
    <w:rsid w:val="007663CB"/>
    <w:rsid w:val="00766852"/>
    <w:rsid w:val="007675BC"/>
    <w:rsid w:val="00771647"/>
    <w:rsid w:val="0077215E"/>
    <w:rsid w:val="007734DE"/>
    <w:rsid w:val="00773D78"/>
    <w:rsid w:val="0077524E"/>
    <w:rsid w:val="00776AA4"/>
    <w:rsid w:val="007771D4"/>
    <w:rsid w:val="007775B4"/>
    <w:rsid w:val="00781D04"/>
    <w:rsid w:val="00782E5D"/>
    <w:rsid w:val="0078405C"/>
    <w:rsid w:val="0079113D"/>
    <w:rsid w:val="007933DD"/>
    <w:rsid w:val="00794027"/>
    <w:rsid w:val="00794B1E"/>
    <w:rsid w:val="00794B37"/>
    <w:rsid w:val="00796771"/>
    <w:rsid w:val="00796E96"/>
    <w:rsid w:val="007972B7"/>
    <w:rsid w:val="007A1913"/>
    <w:rsid w:val="007A1C23"/>
    <w:rsid w:val="007A1D0E"/>
    <w:rsid w:val="007A7D11"/>
    <w:rsid w:val="007B2B6B"/>
    <w:rsid w:val="007B30C1"/>
    <w:rsid w:val="007B5178"/>
    <w:rsid w:val="007B62EE"/>
    <w:rsid w:val="007B7656"/>
    <w:rsid w:val="007C045A"/>
    <w:rsid w:val="007C3899"/>
    <w:rsid w:val="007C40CE"/>
    <w:rsid w:val="007C5104"/>
    <w:rsid w:val="007C7CB1"/>
    <w:rsid w:val="007C7E70"/>
    <w:rsid w:val="007D0602"/>
    <w:rsid w:val="007D1E52"/>
    <w:rsid w:val="007D289E"/>
    <w:rsid w:val="007D4A43"/>
    <w:rsid w:val="007D5B2E"/>
    <w:rsid w:val="007D6CFE"/>
    <w:rsid w:val="007E0377"/>
    <w:rsid w:val="007E17F3"/>
    <w:rsid w:val="007E2469"/>
    <w:rsid w:val="007E4138"/>
    <w:rsid w:val="007E4EAC"/>
    <w:rsid w:val="007E695E"/>
    <w:rsid w:val="007E6A84"/>
    <w:rsid w:val="007F0345"/>
    <w:rsid w:val="007F08F8"/>
    <w:rsid w:val="007F0AE3"/>
    <w:rsid w:val="007F338B"/>
    <w:rsid w:val="007F5954"/>
    <w:rsid w:val="007F61A9"/>
    <w:rsid w:val="007F7289"/>
    <w:rsid w:val="00801126"/>
    <w:rsid w:val="00801629"/>
    <w:rsid w:val="00801C48"/>
    <w:rsid w:val="008025A7"/>
    <w:rsid w:val="008036E8"/>
    <w:rsid w:val="00803E93"/>
    <w:rsid w:val="00803F8A"/>
    <w:rsid w:val="0080487A"/>
    <w:rsid w:val="00804982"/>
    <w:rsid w:val="00804E6B"/>
    <w:rsid w:val="008052F2"/>
    <w:rsid w:val="00805B80"/>
    <w:rsid w:val="00806118"/>
    <w:rsid w:val="00810510"/>
    <w:rsid w:val="00810FA6"/>
    <w:rsid w:val="00811505"/>
    <w:rsid w:val="00811876"/>
    <w:rsid w:val="00812BA7"/>
    <w:rsid w:val="00813AED"/>
    <w:rsid w:val="0081471D"/>
    <w:rsid w:val="0081544B"/>
    <w:rsid w:val="00820439"/>
    <w:rsid w:val="008210EB"/>
    <w:rsid w:val="008219F2"/>
    <w:rsid w:val="00822766"/>
    <w:rsid w:val="008227DB"/>
    <w:rsid w:val="008227FC"/>
    <w:rsid w:val="00822D7F"/>
    <w:rsid w:val="00823366"/>
    <w:rsid w:val="00825889"/>
    <w:rsid w:val="00826383"/>
    <w:rsid w:val="008272F1"/>
    <w:rsid w:val="00827F52"/>
    <w:rsid w:val="0083012B"/>
    <w:rsid w:val="00830DE8"/>
    <w:rsid w:val="008334E5"/>
    <w:rsid w:val="00833678"/>
    <w:rsid w:val="008339B2"/>
    <w:rsid w:val="00833D38"/>
    <w:rsid w:val="00835D9F"/>
    <w:rsid w:val="008370EC"/>
    <w:rsid w:val="00837EA5"/>
    <w:rsid w:val="0084139E"/>
    <w:rsid w:val="00842810"/>
    <w:rsid w:val="00842D21"/>
    <w:rsid w:val="00842DD5"/>
    <w:rsid w:val="00842EA3"/>
    <w:rsid w:val="00844100"/>
    <w:rsid w:val="0084643A"/>
    <w:rsid w:val="00850550"/>
    <w:rsid w:val="00851809"/>
    <w:rsid w:val="00852956"/>
    <w:rsid w:val="00852F50"/>
    <w:rsid w:val="00853092"/>
    <w:rsid w:val="00853A57"/>
    <w:rsid w:val="00854AC7"/>
    <w:rsid w:val="00855593"/>
    <w:rsid w:val="00855837"/>
    <w:rsid w:val="00855D19"/>
    <w:rsid w:val="00856061"/>
    <w:rsid w:val="008562EC"/>
    <w:rsid w:val="00857991"/>
    <w:rsid w:val="00857E48"/>
    <w:rsid w:val="00857FD8"/>
    <w:rsid w:val="00861AA5"/>
    <w:rsid w:val="008625E8"/>
    <w:rsid w:val="008630EE"/>
    <w:rsid w:val="00863455"/>
    <w:rsid w:val="00863AF2"/>
    <w:rsid w:val="00863C36"/>
    <w:rsid w:val="008640DE"/>
    <w:rsid w:val="00864885"/>
    <w:rsid w:val="008657C4"/>
    <w:rsid w:val="0086729B"/>
    <w:rsid w:val="008715D3"/>
    <w:rsid w:val="008744B1"/>
    <w:rsid w:val="00875D45"/>
    <w:rsid w:val="00880D4A"/>
    <w:rsid w:val="008833FF"/>
    <w:rsid w:val="008836AE"/>
    <w:rsid w:val="008853C1"/>
    <w:rsid w:val="008916FE"/>
    <w:rsid w:val="0089499C"/>
    <w:rsid w:val="00895985"/>
    <w:rsid w:val="0089613B"/>
    <w:rsid w:val="00897829"/>
    <w:rsid w:val="008A0FE8"/>
    <w:rsid w:val="008A1B60"/>
    <w:rsid w:val="008A211C"/>
    <w:rsid w:val="008A2A1D"/>
    <w:rsid w:val="008A3424"/>
    <w:rsid w:val="008A3E2F"/>
    <w:rsid w:val="008A70EF"/>
    <w:rsid w:val="008A7126"/>
    <w:rsid w:val="008A738F"/>
    <w:rsid w:val="008A7DEC"/>
    <w:rsid w:val="008B094C"/>
    <w:rsid w:val="008B1995"/>
    <w:rsid w:val="008B20CC"/>
    <w:rsid w:val="008B4CB9"/>
    <w:rsid w:val="008B548F"/>
    <w:rsid w:val="008C08F7"/>
    <w:rsid w:val="008C52FD"/>
    <w:rsid w:val="008C6423"/>
    <w:rsid w:val="008C7569"/>
    <w:rsid w:val="008D2816"/>
    <w:rsid w:val="008D3132"/>
    <w:rsid w:val="008D363F"/>
    <w:rsid w:val="008D4729"/>
    <w:rsid w:val="008D50ED"/>
    <w:rsid w:val="008D53EB"/>
    <w:rsid w:val="008D5572"/>
    <w:rsid w:val="008D5953"/>
    <w:rsid w:val="008D5B81"/>
    <w:rsid w:val="008D664D"/>
    <w:rsid w:val="008E0562"/>
    <w:rsid w:val="008E2296"/>
    <w:rsid w:val="008E22D4"/>
    <w:rsid w:val="008E5644"/>
    <w:rsid w:val="008E5C0C"/>
    <w:rsid w:val="008E61FD"/>
    <w:rsid w:val="008E7013"/>
    <w:rsid w:val="008F04D9"/>
    <w:rsid w:val="008F1A9F"/>
    <w:rsid w:val="008F23E2"/>
    <w:rsid w:val="008F2E6D"/>
    <w:rsid w:val="008F346B"/>
    <w:rsid w:val="008F3728"/>
    <w:rsid w:val="008F4F49"/>
    <w:rsid w:val="008F6069"/>
    <w:rsid w:val="008F60AA"/>
    <w:rsid w:val="008F63BE"/>
    <w:rsid w:val="008F65B1"/>
    <w:rsid w:val="00900B27"/>
    <w:rsid w:val="009013C9"/>
    <w:rsid w:val="009036E5"/>
    <w:rsid w:val="00903BE9"/>
    <w:rsid w:val="00905172"/>
    <w:rsid w:val="00905552"/>
    <w:rsid w:val="00906050"/>
    <w:rsid w:val="0090609C"/>
    <w:rsid w:val="0091125B"/>
    <w:rsid w:val="00911C4C"/>
    <w:rsid w:val="009144D4"/>
    <w:rsid w:val="009153E2"/>
    <w:rsid w:val="009166E4"/>
    <w:rsid w:val="00917854"/>
    <w:rsid w:val="00917AE2"/>
    <w:rsid w:val="0092072C"/>
    <w:rsid w:val="00920757"/>
    <w:rsid w:val="00921669"/>
    <w:rsid w:val="00922AD1"/>
    <w:rsid w:val="009248EF"/>
    <w:rsid w:val="00926297"/>
    <w:rsid w:val="00930416"/>
    <w:rsid w:val="00930D62"/>
    <w:rsid w:val="00932421"/>
    <w:rsid w:val="00936213"/>
    <w:rsid w:val="009371D9"/>
    <w:rsid w:val="009374F9"/>
    <w:rsid w:val="00940B66"/>
    <w:rsid w:val="0094128E"/>
    <w:rsid w:val="009412BB"/>
    <w:rsid w:val="00941A84"/>
    <w:rsid w:val="0094397E"/>
    <w:rsid w:val="00943EC5"/>
    <w:rsid w:val="009456C3"/>
    <w:rsid w:val="009507C5"/>
    <w:rsid w:val="00953D77"/>
    <w:rsid w:val="009550AE"/>
    <w:rsid w:val="009567C1"/>
    <w:rsid w:val="00960F23"/>
    <w:rsid w:val="00961132"/>
    <w:rsid w:val="00962CCE"/>
    <w:rsid w:val="00965539"/>
    <w:rsid w:val="00965A55"/>
    <w:rsid w:val="00965DC0"/>
    <w:rsid w:val="00966B3C"/>
    <w:rsid w:val="00966D05"/>
    <w:rsid w:val="00970C89"/>
    <w:rsid w:val="009722D1"/>
    <w:rsid w:val="0097416C"/>
    <w:rsid w:val="00977B33"/>
    <w:rsid w:val="0098027E"/>
    <w:rsid w:val="00980DE7"/>
    <w:rsid w:val="00981BFF"/>
    <w:rsid w:val="0098204E"/>
    <w:rsid w:val="0098206A"/>
    <w:rsid w:val="0098315D"/>
    <w:rsid w:val="009840ED"/>
    <w:rsid w:val="00984A87"/>
    <w:rsid w:val="0098555E"/>
    <w:rsid w:val="00985598"/>
    <w:rsid w:val="0098594B"/>
    <w:rsid w:val="0098595C"/>
    <w:rsid w:val="00986F61"/>
    <w:rsid w:val="00987163"/>
    <w:rsid w:val="009877BD"/>
    <w:rsid w:val="00990E1C"/>
    <w:rsid w:val="00991BAC"/>
    <w:rsid w:val="00991CBB"/>
    <w:rsid w:val="009923D7"/>
    <w:rsid w:val="00994C3F"/>
    <w:rsid w:val="009950E3"/>
    <w:rsid w:val="009963C0"/>
    <w:rsid w:val="00997721"/>
    <w:rsid w:val="009A0001"/>
    <w:rsid w:val="009A0554"/>
    <w:rsid w:val="009A1879"/>
    <w:rsid w:val="009A30BF"/>
    <w:rsid w:val="009A3AAE"/>
    <w:rsid w:val="009A48E2"/>
    <w:rsid w:val="009A5A3A"/>
    <w:rsid w:val="009B0321"/>
    <w:rsid w:val="009B295A"/>
    <w:rsid w:val="009B2EF9"/>
    <w:rsid w:val="009B3AE9"/>
    <w:rsid w:val="009B46F2"/>
    <w:rsid w:val="009B47EA"/>
    <w:rsid w:val="009B4BBF"/>
    <w:rsid w:val="009B503F"/>
    <w:rsid w:val="009B54EE"/>
    <w:rsid w:val="009B6565"/>
    <w:rsid w:val="009C011D"/>
    <w:rsid w:val="009C01F8"/>
    <w:rsid w:val="009C27F0"/>
    <w:rsid w:val="009C2920"/>
    <w:rsid w:val="009C3906"/>
    <w:rsid w:val="009C52B0"/>
    <w:rsid w:val="009D0A93"/>
    <w:rsid w:val="009D1BC6"/>
    <w:rsid w:val="009D24D4"/>
    <w:rsid w:val="009D2961"/>
    <w:rsid w:val="009D4BAB"/>
    <w:rsid w:val="009D5360"/>
    <w:rsid w:val="009D59EF"/>
    <w:rsid w:val="009D5E69"/>
    <w:rsid w:val="009E1414"/>
    <w:rsid w:val="009E2B48"/>
    <w:rsid w:val="009E4F2E"/>
    <w:rsid w:val="009E616A"/>
    <w:rsid w:val="009E62EF"/>
    <w:rsid w:val="009E640E"/>
    <w:rsid w:val="009E6573"/>
    <w:rsid w:val="009E6EE6"/>
    <w:rsid w:val="009E773D"/>
    <w:rsid w:val="009F070F"/>
    <w:rsid w:val="009F09FD"/>
    <w:rsid w:val="009F1650"/>
    <w:rsid w:val="009F1C0F"/>
    <w:rsid w:val="009F1F47"/>
    <w:rsid w:val="009F4108"/>
    <w:rsid w:val="009F42E0"/>
    <w:rsid w:val="009F4912"/>
    <w:rsid w:val="009F55DE"/>
    <w:rsid w:val="009F61F5"/>
    <w:rsid w:val="009F7412"/>
    <w:rsid w:val="00A02413"/>
    <w:rsid w:val="00A02EEF"/>
    <w:rsid w:val="00A03469"/>
    <w:rsid w:val="00A10262"/>
    <w:rsid w:val="00A11909"/>
    <w:rsid w:val="00A124B9"/>
    <w:rsid w:val="00A134D4"/>
    <w:rsid w:val="00A14E59"/>
    <w:rsid w:val="00A1655B"/>
    <w:rsid w:val="00A20315"/>
    <w:rsid w:val="00A20E75"/>
    <w:rsid w:val="00A21D6E"/>
    <w:rsid w:val="00A22242"/>
    <w:rsid w:val="00A23C0F"/>
    <w:rsid w:val="00A24407"/>
    <w:rsid w:val="00A268E2"/>
    <w:rsid w:val="00A27816"/>
    <w:rsid w:val="00A33732"/>
    <w:rsid w:val="00A349CE"/>
    <w:rsid w:val="00A35728"/>
    <w:rsid w:val="00A35864"/>
    <w:rsid w:val="00A358D7"/>
    <w:rsid w:val="00A35A9D"/>
    <w:rsid w:val="00A3749F"/>
    <w:rsid w:val="00A3797F"/>
    <w:rsid w:val="00A42FC7"/>
    <w:rsid w:val="00A43482"/>
    <w:rsid w:val="00A46063"/>
    <w:rsid w:val="00A4614E"/>
    <w:rsid w:val="00A5115B"/>
    <w:rsid w:val="00A518D7"/>
    <w:rsid w:val="00A51A0C"/>
    <w:rsid w:val="00A51CD5"/>
    <w:rsid w:val="00A528F0"/>
    <w:rsid w:val="00A53012"/>
    <w:rsid w:val="00A533AB"/>
    <w:rsid w:val="00A54ABB"/>
    <w:rsid w:val="00A55215"/>
    <w:rsid w:val="00A55366"/>
    <w:rsid w:val="00A55B35"/>
    <w:rsid w:val="00A5753D"/>
    <w:rsid w:val="00A602F4"/>
    <w:rsid w:val="00A6284F"/>
    <w:rsid w:val="00A646D7"/>
    <w:rsid w:val="00A653E0"/>
    <w:rsid w:val="00A665C1"/>
    <w:rsid w:val="00A66950"/>
    <w:rsid w:val="00A71A09"/>
    <w:rsid w:val="00A736E4"/>
    <w:rsid w:val="00A75560"/>
    <w:rsid w:val="00A75B7E"/>
    <w:rsid w:val="00A76389"/>
    <w:rsid w:val="00A7677B"/>
    <w:rsid w:val="00A777D3"/>
    <w:rsid w:val="00A80949"/>
    <w:rsid w:val="00A812B3"/>
    <w:rsid w:val="00A8412A"/>
    <w:rsid w:val="00A90C95"/>
    <w:rsid w:val="00A91C34"/>
    <w:rsid w:val="00A922BB"/>
    <w:rsid w:val="00A92639"/>
    <w:rsid w:val="00A93621"/>
    <w:rsid w:val="00A93B20"/>
    <w:rsid w:val="00A93E05"/>
    <w:rsid w:val="00A943E1"/>
    <w:rsid w:val="00A94756"/>
    <w:rsid w:val="00A94BE4"/>
    <w:rsid w:val="00A96D45"/>
    <w:rsid w:val="00AA381A"/>
    <w:rsid w:val="00AA3B53"/>
    <w:rsid w:val="00AA4863"/>
    <w:rsid w:val="00AA6C9C"/>
    <w:rsid w:val="00AA79E6"/>
    <w:rsid w:val="00AB05A6"/>
    <w:rsid w:val="00AB2C19"/>
    <w:rsid w:val="00AB31EC"/>
    <w:rsid w:val="00AB3248"/>
    <w:rsid w:val="00AB3C1A"/>
    <w:rsid w:val="00AB3D96"/>
    <w:rsid w:val="00AB451E"/>
    <w:rsid w:val="00AB5C32"/>
    <w:rsid w:val="00AB6025"/>
    <w:rsid w:val="00AB6D6C"/>
    <w:rsid w:val="00AB731C"/>
    <w:rsid w:val="00AB7C49"/>
    <w:rsid w:val="00AB7F89"/>
    <w:rsid w:val="00AC0B45"/>
    <w:rsid w:val="00AC103C"/>
    <w:rsid w:val="00AC3350"/>
    <w:rsid w:val="00AC337E"/>
    <w:rsid w:val="00AC35F8"/>
    <w:rsid w:val="00AC3C6A"/>
    <w:rsid w:val="00AC4B4E"/>
    <w:rsid w:val="00AC65D0"/>
    <w:rsid w:val="00AC7958"/>
    <w:rsid w:val="00AD13C4"/>
    <w:rsid w:val="00AD2320"/>
    <w:rsid w:val="00AD3C51"/>
    <w:rsid w:val="00AD6EE4"/>
    <w:rsid w:val="00AE0B25"/>
    <w:rsid w:val="00AE12E0"/>
    <w:rsid w:val="00AE2B54"/>
    <w:rsid w:val="00AE2BD8"/>
    <w:rsid w:val="00AE2F19"/>
    <w:rsid w:val="00AE38AF"/>
    <w:rsid w:val="00AE3E0A"/>
    <w:rsid w:val="00AE45DB"/>
    <w:rsid w:val="00AE554A"/>
    <w:rsid w:val="00AE6B55"/>
    <w:rsid w:val="00AF1A2A"/>
    <w:rsid w:val="00AF222B"/>
    <w:rsid w:val="00AF5103"/>
    <w:rsid w:val="00AF5678"/>
    <w:rsid w:val="00AF5AFA"/>
    <w:rsid w:val="00AF7217"/>
    <w:rsid w:val="00B019AD"/>
    <w:rsid w:val="00B0246A"/>
    <w:rsid w:val="00B03806"/>
    <w:rsid w:val="00B04802"/>
    <w:rsid w:val="00B04B86"/>
    <w:rsid w:val="00B051B5"/>
    <w:rsid w:val="00B068A9"/>
    <w:rsid w:val="00B0784F"/>
    <w:rsid w:val="00B101F9"/>
    <w:rsid w:val="00B123DD"/>
    <w:rsid w:val="00B15809"/>
    <w:rsid w:val="00B177AF"/>
    <w:rsid w:val="00B217BD"/>
    <w:rsid w:val="00B224DC"/>
    <w:rsid w:val="00B2330A"/>
    <w:rsid w:val="00B23861"/>
    <w:rsid w:val="00B23AD4"/>
    <w:rsid w:val="00B23E67"/>
    <w:rsid w:val="00B23E96"/>
    <w:rsid w:val="00B245F7"/>
    <w:rsid w:val="00B25185"/>
    <w:rsid w:val="00B256D3"/>
    <w:rsid w:val="00B2657C"/>
    <w:rsid w:val="00B26F2B"/>
    <w:rsid w:val="00B31424"/>
    <w:rsid w:val="00B3184F"/>
    <w:rsid w:val="00B34127"/>
    <w:rsid w:val="00B34863"/>
    <w:rsid w:val="00B34D7F"/>
    <w:rsid w:val="00B365F0"/>
    <w:rsid w:val="00B43914"/>
    <w:rsid w:val="00B44DD5"/>
    <w:rsid w:val="00B45750"/>
    <w:rsid w:val="00B4593E"/>
    <w:rsid w:val="00B5023E"/>
    <w:rsid w:val="00B512EE"/>
    <w:rsid w:val="00B52DE3"/>
    <w:rsid w:val="00B53570"/>
    <w:rsid w:val="00B5486A"/>
    <w:rsid w:val="00B548A5"/>
    <w:rsid w:val="00B54A75"/>
    <w:rsid w:val="00B5508E"/>
    <w:rsid w:val="00B55A76"/>
    <w:rsid w:val="00B57496"/>
    <w:rsid w:val="00B6146C"/>
    <w:rsid w:val="00B614B3"/>
    <w:rsid w:val="00B61B1B"/>
    <w:rsid w:val="00B62228"/>
    <w:rsid w:val="00B62B6A"/>
    <w:rsid w:val="00B64395"/>
    <w:rsid w:val="00B711CE"/>
    <w:rsid w:val="00B72132"/>
    <w:rsid w:val="00B72CFE"/>
    <w:rsid w:val="00B738AB"/>
    <w:rsid w:val="00B74A63"/>
    <w:rsid w:val="00B7725C"/>
    <w:rsid w:val="00B77939"/>
    <w:rsid w:val="00B77C41"/>
    <w:rsid w:val="00B81067"/>
    <w:rsid w:val="00B81669"/>
    <w:rsid w:val="00B85309"/>
    <w:rsid w:val="00B907B5"/>
    <w:rsid w:val="00B90900"/>
    <w:rsid w:val="00B91015"/>
    <w:rsid w:val="00B9124B"/>
    <w:rsid w:val="00B91BD6"/>
    <w:rsid w:val="00B91F1E"/>
    <w:rsid w:val="00BA0A93"/>
    <w:rsid w:val="00BA0DE4"/>
    <w:rsid w:val="00BA2C79"/>
    <w:rsid w:val="00BA49B0"/>
    <w:rsid w:val="00BA68F9"/>
    <w:rsid w:val="00BA6C02"/>
    <w:rsid w:val="00BA6DA0"/>
    <w:rsid w:val="00BA6E7E"/>
    <w:rsid w:val="00BB0B36"/>
    <w:rsid w:val="00BB390A"/>
    <w:rsid w:val="00BB5E1A"/>
    <w:rsid w:val="00BB6964"/>
    <w:rsid w:val="00BB7799"/>
    <w:rsid w:val="00BB7B1B"/>
    <w:rsid w:val="00BC1442"/>
    <w:rsid w:val="00BC1CAB"/>
    <w:rsid w:val="00BC28C8"/>
    <w:rsid w:val="00BC294E"/>
    <w:rsid w:val="00BC39C6"/>
    <w:rsid w:val="00BC4751"/>
    <w:rsid w:val="00BC5961"/>
    <w:rsid w:val="00BC5F53"/>
    <w:rsid w:val="00BC78C6"/>
    <w:rsid w:val="00BC790D"/>
    <w:rsid w:val="00BD1A80"/>
    <w:rsid w:val="00BD386F"/>
    <w:rsid w:val="00BD4158"/>
    <w:rsid w:val="00BD5157"/>
    <w:rsid w:val="00BD5632"/>
    <w:rsid w:val="00BD6353"/>
    <w:rsid w:val="00BE0046"/>
    <w:rsid w:val="00BE2743"/>
    <w:rsid w:val="00BE44F2"/>
    <w:rsid w:val="00BE5AB4"/>
    <w:rsid w:val="00BE5B3B"/>
    <w:rsid w:val="00BE6072"/>
    <w:rsid w:val="00BE6447"/>
    <w:rsid w:val="00BE6AF4"/>
    <w:rsid w:val="00BF29C9"/>
    <w:rsid w:val="00BF397C"/>
    <w:rsid w:val="00BF51F0"/>
    <w:rsid w:val="00BF5DB2"/>
    <w:rsid w:val="00BF72B9"/>
    <w:rsid w:val="00C00DCF"/>
    <w:rsid w:val="00C01D97"/>
    <w:rsid w:val="00C021AB"/>
    <w:rsid w:val="00C023DF"/>
    <w:rsid w:val="00C0480F"/>
    <w:rsid w:val="00C065B1"/>
    <w:rsid w:val="00C06F61"/>
    <w:rsid w:val="00C07F6B"/>
    <w:rsid w:val="00C1219E"/>
    <w:rsid w:val="00C12316"/>
    <w:rsid w:val="00C15176"/>
    <w:rsid w:val="00C15A7D"/>
    <w:rsid w:val="00C16E89"/>
    <w:rsid w:val="00C20031"/>
    <w:rsid w:val="00C21446"/>
    <w:rsid w:val="00C21F66"/>
    <w:rsid w:val="00C23A89"/>
    <w:rsid w:val="00C24545"/>
    <w:rsid w:val="00C2506B"/>
    <w:rsid w:val="00C254E8"/>
    <w:rsid w:val="00C26888"/>
    <w:rsid w:val="00C307DF"/>
    <w:rsid w:val="00C3124F"/>
    <w:rsid w:val="00C32279"/>
    <w:rsid w:val="00C32447"/>
    <w:rsid w:val="00C349F3"/>
    <w:rsid w:val="00C35DF1"/>
    <w:rsid w:val="00C366B2"/>
    <w:rsid w:val="00C37063"/>
    <w:rsid w:val="00C40AAB"/>
    <w:rsid w:val="00C40BE0"/>
    <w:rsid w:val="00C41DB0"/>
    <w:rsid w:val="00C42162"/>
    <w:rsid w:val="00C45CF2"/>
    <w:rsid w:val="00C461DB"/>
    <w:rsid w:val="00C470D8"/>
    <w:rsid w:val="00C52947"/>
    <w:rsid w:val="00C57D03"/>
    <w:rsid w:val="00C6134A"/>
    <w:rsid w:val="00C62473"/>
    <w:rsid w:val="00C669E0"/>
    <w:rsid w:val="00C66CF9"/>
    <w:rsid w:val="00C67367"/>
    <w:rsid w:val="00C70B78"/>
    <w:rsid w:val="00C71247"/>
    <w:rsid w:val="00C7597A"/>
    <w:rsid w:val="00C80536"/>
    <w:rsid w:val="00C80ECE"/>
    <w:rsid w:val="00C83BD2"/>
    <w:rsid w:val="00C846FE"/>
    <w:rsid w:val="00C84B0A"/>
    <w:rsid w:val="00C85F4A"/>
    <w:rsid w:val="00C92128"/>
    <w:rsid w:val="00C92413"/>
    <w:rsid w:val="00C92C33"/>
    <w:rsid w:val="00C92C77"/>
    <w:rsid w:val="00C9638F"/>
    <w:rsid w:val="00C9695A"/>
    <w:rsid w:val="00C972CA"/>
    <w:rsid w:val="00CA095C"/>
    <w:rsid w:val="00CA0FAC"/>
    <w:rsid w:val="00CA27C4"/>
    <w:rsid w:val="00CA33DE"/>
    <w:rsid w:val="00CA50A0"/>
    <w:rsid w:val="00CA50EB"/>
    <w:rsid w:val="00CA667A"/>
    <w:rsid w:val="00CA79A3"/>
    <w:rsid w:val="00CB2861"/>
    <w:rsid w:val="00CC047B"/>
    <w:rsid w:val="00CC18A4"/>
    <w:rsid w:val="00CC23FA"/>
    <w:rsid w:val="00CC2879"/>
    <w:rsid w:val="00CC383F"/>
    <w:rsid w:val="00CC5E06"/>
    <w:rsid w:val="00CC635F"/>
    <w:rsid w:val="00CC6775"/>
    <w:rsid w:val="00CC68D2"/>
    <w:rsid w:val="00CC6F4D"/>
    <w:rsid w:val="00CC73BE"/>
    <w:rsid w:val="00CC7444"/>
    <w:rsid w:val="00CC7B1C"/>
    <w:rsid w:val="00CD0A4C"/>
    <w:rsid w:val="00CD1285"/>
    <w:rsid w:val="00CD164E"/>
    <w:rsid w:val="00CD20B9"/>
    <w:rsid w:val="00CD2BF5"/>
    <w:rsid w:val="00CD2F9D"/>
    <w:rsid w:val="00CD36F0"/>
    <w:rsid w:val="00CE0785"/>
    <w:rsid w:val="00CE0851"/>
    <w:rsid w:val="00CE086C"/>
    <w:rsid w:val="00CE249D"/>
    <w:rsid w:val="00CE3C4E"/>
    <w:rsid w:val="00CE4FC8"/>
    <w:rsid w:val="00CF0ACA"/>
    <w:rsid w:val="00CF2BC8"/>
    <w:rsid w:val="00CF2BEB"/>
    <w:rsid w:val="00CF4C2F"/>
    <w:rsid w:val="00CF4C68"/>
    <w:rsid w:val="00CF60E9"/>
    <w:rsid w:val="00CF6A08"/>
    <w:rsid w:val="00CF6B0D"/>
    <w:rsid w:val="00CF7C25"/>
    <w:rsid w:val="00CF7DA5"/>
    <w:rsid w:val="00D0173A"/>
    <w:rsid w:val="00D04A6F"/>
    <w:rsid w:val="00D0667C"/>
    <w:rsid w:val="00D06957"/>
    <w:rsid w:val="00D071D7"/>
    <w:rsid w:val="00D077B0"/>
    <w:rsid w:val="00D0786D"/>
    <w:rsid w:val="00D10624"/>
    <w:rsid w:val="00D109A8"/>
    <w:rsid w:val="00D10CC6"/>
    <w:rsid w:val="00D1228E"/>
    <w:rsid w:val="00D16420"/>
    <w:rsid w:val="00D172E7"/>
    <w:rsid w:val="00D2315A"/>
    <w:rsid w:val="00D23C59"/>
    <w:rsid w:val="00D24B13"/>
    <w:rsid w:val="00D25F17"/>
    <w:rsid w:val="00D273D5"/>
    <w:rsid w:val="00D31478"/>
    <w:rsid w:val="00D321F7"/>
    <w:rsid w:val="00D329D7"/>
    <w:rsid w:val="00D33600"/>
    <w:rsid w:val="00D33B41"/>
    <w:rsid w:val="00D356F8"/>
    <w:rsid w:val="00D35873"/>
    <w:rsid w:val="00D358E3"/>
    <w:rsid w:val="00D35F02"/>
    <w:rsid w:val="00D36599"/>
    <w:rsid w:val="00D40672"/>
    <w:rsid w:val="00D425F2"/>
    <w:rsid w:val="00D457BF"/>
    <w:rsid w:val="00D50FF0"/>
    <w:rsid w:val="00D531A6"/>
    <w:rsid w:val="00D549D4"/>
    <w:rsid w:val="00D57850"/>
    <w:rsid w:val="00D623FF"/>
    <w:rsid w:val="00D62D2F"/>
    <w:rsid w:val="00D63C5A"/>
    <w:rsid w:val="00D64075"/>
    <w:rsid w:val="00D64DD3"/>
    <w:rsid w:val="00D651B0"/>
    <w:rsid w:val="00D65C5E"/>
    <w:rsid w:val="00D66537"/>
    <w:rsid w:val="00D67367"/>
    <w:rsid w:val="00D675BE"/>
    <w:rsid w:val="00D67FB1"/>
    <w:rsid w:val="00D70625"/>
    <w:rsid w:val="00D706E6"/>
    <w:rsid w:val="00D71952"/>
    <w:rsid w:val="00D7273F"/>
    <w:rsid w:val="00D73841"/>
    <w:rsid w:val="00D739EE"/>
    <w:rsid w:val="00D741FB"/>
    <w:rsid w:val="00D744E4"/>
    <w:rsid w:val="00D74AF3"/>
    <w:rsid w:val="00D751B5"/>
    <w:rsid w:val="00D75463"/>
    <w:rsid w:val="00D7572A"/>
    <w:rsid w:val="00D7584B"/>
    <w:rsid w:val="00D767C1"/>
    <w:rsid w:val="00D76C1F"/>
    <w:rsid w:val="00D77063"/>
    <w:rsid w:val="00D77628"/>
    <w:rsid w:val="00D81550"/>
    <w:rsid w:val="00D82CA8"/>
    <w:rsid w:val="00D82DE6"/>
    <w:rsid w:val="00D8397C"/>
    <w:rsid w:val="00D83D40"/>
    <w:rsid w:val="00D84A61"/>
    <w:rsid w:val="00D84D0F"/>
    <w:rsid w:val="00D85009"/>
    <w:rsid w:val="00D85D5B"/>
    <w:rsid w:val="00D87761"/>
    <w:rsid w:val="00D9062F"/>
    <w:rsid w:val="00D91F75"/>
    <w:rsid w:val="00D92294"/>
    <w:rsid w:val="00D92BBC"/>
    <w:rsid w:val="00D93640"/>
    <w:rsid w:val="00D93D0D"/>
    <w:rsid w:val="00D93DB7"/>
    <w:rsid w:val="00D9516D"/>
    <w:rsid w:val="00D96270"/>
    <w:rsid w:val="00D96F84"/>
    <w:rsid w:val="00DA13F8"/>
    <w:rsid w:val="00DA19A4"/>
    <w:rsid w:val="00DA2819"/>
    <w:rsid w:val="00DA30F4"/>
    <w:rsid w:val="00DA5512"/>
    <w:rsid w:val="00DA589B"/>
    <w:rsid w:val="00DA7D05"/>
    <w:rsid w:val="00DB08C4"/>
    <w:rsid w:val="00DB0D97"/>
    <w:rsid w:val="00DB16F8"/>
    <w:rsid w:val="00DB1CB8"/>
    <w:rsid w:val="00DB28C5"/>
    <w:rsid w:val="00DB292B"/>
    <w:rsid w:val="00DB2B93"/>
    <w:rsid w:val="00DB31E1"/>
    <w:rsid w:val="00DB431F"/>
    <w:rsid w:val="00DB51CA"/>
    <w:rsid w:val="00DB7233"/>
    <w:rsid w:val="00DC04D3"/>
    <w:rsid w:val="00DC4347"/>
    <w:rsid w:val="00DC438F"/>
    <w:rsid w:val="00DC68AD"/>
    <w:rsid w:val="00DC697B"/>
    <w:rsid w:val="00DC6AC7"/>
    <w:rsid w:val="00DC7A9D"/>
    <w:rsid w:val="00DD12E3"/>
    <w:rsid w:val="00DD1729"/>
    <w:rsid w:val="00DD3B24"/>
    <w:rsid w:val="00DD40D1"/>
    <w:rsid w:val="00DD4F45"/>
    <w:rsid w:val="00DD69E7"/>
    <w:rsid w:val="00DD74BD"/>
    <w:rsid w:val="00DD77F0"/>
    <w:rsid w:val="00DD7C30"/>
    <w:rsid w:val="00DE213A"/>
    <w:rsid w:val="00DE21BC"/>
    <w:rsid w:val="00DE22D6"/>
    <w:rsid w:val="00DE3031"/>
    <w:rsid w:val="00DE349D"/>
    <w:rsid w:val="00DE3AB8"/>
    <w:rsid w:val="00DF1991"/>
    <w:rsid w:val="00DF1E39"/>
    <w:rsid w:val="00DF4DBC"/>
    <w:rsid w:val="00DF51A0"/>
    <w:rsid w:val="00DF71A5"/>
    <w:rsid w:val="00DF7541"/>
    <w:rsid w:val="00DF7A69"/>
    <w:rsid w:val="00E01CA6"/>
    <w:rsid w:val="00E04662"/>
    <w:rsid w:val="00E046CC"/>
    <w:rsid w:val="00E07693"/>
    <w:rsid w:val="00E07DBB"/>
    <w:rsid w:val="00E11C2C"/>
    <w:rsid w:val="00E12064"/>
    <w:rsid w:val="00E127DA"/>
    <w:rsid w:val="00E12E49"/>
    <w:rsid w:val="00E14C13"/>
    <w:rsid w:val="00E14F0F"/>
    <w:rsid w:val="00E1636C"/>
    <w:rsid w:val="00E164D2"/>
    <w:rsid w:val="00E16AAC"/>
    <w:rsid w:val="00E17072"/>
    <w:rsid w:val="00E20C43"/>
    <w:rsid w:val="00E2431C"/>
    <w:rsid w:val="00E24AB3"/>
    <w:rsid w:val="00E317C0"/>
    <w:rsid w:val="00E318C3"/>
    <w:rsid w:val="00E329FF"/>
    <w:rsid w:val="00E343AA"/>
    <w:rsid w:val="00E35101"/>
    <w:rsid w:val="00E35396"/>
    <w:rsid w:val="00E35D22"/>
    <w:rsid w:val="00E36528"/>
    <w:rsid w:val="00E36F6F"/>
    <w:rsid w:val="00E40789"/>
    <w:rsid w:val="00E41FCF"/>
    <w:rsid w:val="00E4440F"/>
    <w:rsid w:val="00E45159"/>
    <w:rsid w:val="00E45C31"/>
    <w:rsid w:val="00E46B87"/>
    <w:rsid w:val="00E5028E"/>
    <w:rsid w:val="00E5122E"/>
    <w:rsid w:val="00E51382"/>
    <w:rsid w:val="00E521AA"/>
    <w:rsid w:val="00E53FA9"/>
    <w:rsid w:val="00E54FEE"/>
    <w:rsid w:val="00E55410"/>
    <w:rsid w:val="00E554F7"/>
    <w:rsid w:val="00E55DA8"/>
    <w:rsid w:val="00E5704B"/>
    <w:rsid w:val="00E601CD"/>
    <w:rsid w:val="00E626C2"/>
    <w:rsid w:val="00E626C8"/>
    <w:rsid w:val="00E661AF"/>
    <w:rsid w:val="00E6707C"/>
    <w:rsid w:val="00E670E5"/>
    <w:rsid w:val="00E67116"/>
    <w:rsid w:val="00E6711F"/>
    <w:rsid w:val="00E67274"/>
    <w:rsid w:val="00E70B72"/>
    <w:rsid w:val="00E722E2"/>
    <w:rsid w:val="00E730F9"/>
    <w:rsid w:val="00E7508E"/>
    <w:rsid w:val="00E806A7"/>
    <w:rsid w:val="00E8115E"/>
    <w:rsid w:val="00E82E91"/>
    <w:rsid w:val="00E83B94"/>
    <w:rsid w:val="00E843CA"/>
    <w:rsid w:val="00E85295"/>
    <w:rsid w:val="00E85D54"/>
    <w:rsid w:val="00E865B1"/>
    <w:rsid w:val="00E86ED3"/>
    <w:rsid w:val="00E87EA7"/>
    <w:rsid w:val="00E91FF9"/>
    <w:rsid w:val="00E929DC"/>
    <w:rsid w:val="00E93E7C"/>
    <w:rsid w:val="00E9426F"/>
    <w:rsid w:val="00E945D8"/>
    <w:rsid w:val="00E9591C"/>
    <w:rsid w:val="00E95C41"/>
    <w:rsid w:val="00E9632E"/>
    <w:rsid w:val="00E96CB5"/>
    <w:rsid w:val="00E97714"/>
    <w:rsid w:val="00EA0541"/>
    <w:rsid w:val="00EA082F"/>
    <w:rsid w:val="00EA2B5B"/>
    <w:rsid w:val="00EA4158"/>
    <w:rsid w:val="00EA421F"/>
    <w:rsid w:val="00EA4CDA"/>
    <w:rsid w:val="00EA4DBD"/>
    <w:rsid w:val="00EA5E27"/>
    <w:rsid w:val="00EA5EF3"/>
    <w:rsid w:val="00EA6B75"/>
    <w:rsid w:val="00EB030E"/>
    <w:rsid w:val="00EB0B38"/>
    <w:rsid w:val="00EB1195"/>
    <w:rsid w:val="00EB19F1"/>
    <w:rsid w:val="00EB1AE8"/>
    <w:rsid w:val="00EB2CD7"/>
    <w:rsid w:val="00EB4C88"/>
    <w:rsid w:val="00EB4D1E"/>
    <w:rsid w:val="00EB5068"/>
    <w:rsid w:val="00EB6372"/>
    <w:rsid w:val="00EC3691"/>
    <w:rsid w:val="00EC37E3"/>
    <w:rsid w:val="00EC5299"/>
    <w:rsid w:val="00EC6708"/>
    <w:rsid w:val="00EC741C"/>
    <w:rsid w:val="00EC7F94"/>
    <w:rsid w:val="00ED1387"/>
    <w:rsid w:val="00ED1CB9"/>
    <w:rsid w:val="00ED1D60"/>
    <w:rsid w:val="00ED2077"/>
    <w:rsid w:val="00ED29A3"/>
    <w:rsid w:val="00ED2B4A"/>
    <w:rsid w:val="00ED3649"/>
    <w:rsid w:val="00ED56E6"/>
    <w:rsid w:val="00ED6520"/>
    <w:rsid w:val="00ED6D5A"/>
    <w:rsid w:val="00ED6F85"/>
    <w:rsid w:val="00EE0481"/>
    <w:rsid w:val="00EE0A6B"/>
    <w:rsid w:val="00EE151E"/>
    <w:rsid w:val="00EE2792"/>
    <w:rsid w:val="00EE2DA7"/>
    <w:rsid w:val="00EE36C4"/>
    <w:rsid w:val="00EE4912"/>
    <w:rsid w:val="00EE4B17"/>
    <w:rsid w:val="00EE67BB"/>
    <w:rsid w:val="00EF1223"/>
    <w:rsid w:val="00EF1EA1"/>
    <w:rsid w:val="00EF3929"/>
    <w:rsid w:val="00EF7C03"/>
    <w:rsid w:val="00F0026B"/>
    <w:rsid w:val="00F00294"/>
    <w:rsid w:val="00F009FF"/>
    <w:rsid w:val="00F0269C"/>
    <w:rsid w:val="00F05B8F"/>
    <w:rsid w:val="00F05FC3"/>
    <w:rsid w:val="00F06F3B"/>
    <w:rsid w:val="00F10853"/>
    <w:rsid w:val="00F1188E"/>
    <w:rsid w:val="00F11DFA"/>
    <w:rsid w:val="00F126B3"/>
    <w:rsid w:val="00F13D85"/>
    <w:rsid w:val="00F155B7"/>
    <w:rsid w:val="00F169C8"/>
    <w:rsid w:val="00F173D6"/>
    <w:rsid w:val="00F175C1"/>
    <w:rsid w:val="00F2141E"/>
    <w:rsid w:val="00F21A18"/>
    <w:rsid w:val="00F22363"/>
    <w:rsid w:val="00F23167"/>
    <w:rsid w:val="00F23B71"/>
    <w:rsid w:val="00F25518"/>
    <w:rsid w:val="00F25CC7"/>
    <w:rsid w:val="00F264E5"/>
    <w:rsid w:val="00F31133"/>
    <w:rsid w:val="00F3168D"/>
    <w:rsid w:val="00F31E28"/>
    <w:rsid w:val="00F32EE1"/>
    <w:rsid w:val="00F3440A"/>
    <w:rsid w:val="00F35242"/>
    <w:rsid w:val="00F35AB1"/>
    <w:rsid w:val="00F35EEA"/>
    <w:rsid w:val="00F36EED"/>
    <w:rsid w:val="00F37239"/>
    <w:rsid w:val="00F4076F"/>
    <w:rsid w:val="00F41388"/>
    <w:rsid w:val="00F42EB9"/>
    <w:rsid w:val="00F43AB6"/>
    <w:rsid w:val="00F44D69"/>
    <w:rsid w:val="00F454BD"/>
    <w:rsid w:val="00F523E6"/>
    <w:rsid w:val="00F53647"/>
    <w:rsid w:val="00F53B4F"/>
    <w:rsid w:val="00F5458F"/>
    <w:rsid w:val="00F555BB"/>
    <w:rsid w:val="00F55641"/>
    <w:rsid w:val="00F55EE9"/>
    <w:rsid w:val="00F561A4"/>
    <w:rsid w:val="00F56346"/>
    <w:rsid w:val="00F5718C"/>
    <w:rsid w:val="00F576B6"/>
    <w:rsid w:val="00F57879"/>
    <w:rsid w:val="00F609E1"/>
    <w:rsid w:val="00F61204"/>
    <w:rsid w:val="00F62946"/>
    <w:rsid w:val="00F63A04"/>
    <w:rsid w:val="00F64933"/>
    <w:rsid w:val="00F6494D"/>
    <w:rsid w:val="00F66DC4"/>
    <w:rsid w:val="00F67851"/>
    <w:rsid w:val="00F71635"/>
    <w:rsid w:val="00F71E05"/>
    <w:rsid w:val="00F71F4C"/>
    <w:rsid w:val="00F732A3"/>
    <w:rsid w:val="00F7592A"/>
    <w:rsid w:val="00F77808"/>
    <w:rsid w:val="00F80BC0"/>
    <w:rsid w:val="00F83BD0"/>
    <w:rsid w:val="00F83DD4"/>
    <w:rsid w:val="00F83EFB"/>
    <w:rsid w:val="00F8486E"/>
    <w:rsid w:val="00F85CEB"/>
    <w:rsid w:val="00F85DA9"/>
    <w:rsid w:val="00F8709D"/>
    <w:rsid w:val="00F87D90"/>
    <w:rsid w:val="00F931FD"/>
    <w:rsid w:val="00F93343"/>
    <w:rsid w:val="00F93CCE"/>
    <w:rsid w:val="00F94E17"/>
    <w:rsid w:val="00F95C64"/>
    <w:rsid w:val="00FA2283"/>
    <w:rsid w:val="00FA273D"/>
    <w:rsid w:val="00FA2F28"/>
    <w:rsid w:val="00FA30C8"/>
    <w:rsid w:val="00FA385B"/>
    <w:rsid w:val="00FA4212"/>
    <w:rsid w:val="00FA528E"/>
    <w:rsid w:val="00FA53F4"/>
    <w:rsid w:val="00FA5E9A"/>
    <w:rsid w:val="00FB0E48"/>
    <w:rsid w:val="00FB1043"/>
    <w:rsid w:val="00FB1967"/>
    <w:rsid w:val="00FB1AA1"/>
    <w:rsid w:val="00FB4899"/>
    <w:rsid w:val="00FB4EB0"/>
    <w:rsid w:val="00FB4F66"/>
    <w:rsid w:val="00FB658F"/>
    <w:rsid w:val="00FC0035"/>
    <w:rsid w:val="00FC01DB"/>
    <w:rsid w:val="00FC3644"/>
    <w:rsid w:val="00FC38A4"/>
    <w:rsid w:val="00FC38F8"/>
    <w:rsid w:val="00FC3A62"/>
    <w:rsid w:val="00FC4AB0"/>
    <w:rsid w:val="00FC6780"/>
    <w:rsid w:val="00FD19B8"/>
    <w:rsid w:val="00FD27B4"/>
    <w:rsid w:val="00FD2E0F"/>
    <w:rsid w:val="00FD55EA"/>
    <w:rsid w:val="00FD5995"/>
    <w:rsid w:val="00FD791C"/>
    <w:rsid w:val="00FE07C3"/>
    <w:rsid w:val="00FE0912"/>
    <w:rsid w:val="00FE0D26"/>
    <w:rsid w:val="00FE0F43"/>
    <w:rsid w:val="00FE1A55"/>
    <w:rsid w:val="00FE211E"/>
    <w:rsid w:val="00FE59C4"/>
    <w:rsid w:val="00FE6EA7"/>
    <w:rsid w:val="00FF049E"/>
    <w:rsid w:val="00FF3230"/>
    <w:rsid w:val="00FF3797"/>
    <w:rsid w:val="00FF3E90"/>
    <w:rsid w:val="00FF4BA5"/>
    <w:rsid w:val="00FF5782"/>
    <w:rsid w:val="00FF6362"/>
    <w:rsid w:val="00FF749A"/>
    <w:rsid w:val="00FF770F"/>
    <w:rsid w:val="022D938B"/>
    <w:rsid w:val="0248FC34"/>
    <w:rsid w:val="02CFA2ED"/>
    <w:rsid w:val="05BC65F6"/>
    <w:rsid w:val="0606EDDC"/>
    <w:rsid w:val="069695BC"/>
    <w:rsid w:val="076583CC"/>
    <w:rsid w:val="07E23FBF"/>
    <w:rsid w:val="0B2DBDC5"/>
    <w:rsid w:val="0BB102EB"/>
    <w:rsid w:val="0C5AF7DE"/>
    <w:rsid w:val="0D238D39"/>
    <w:rsid w:val="0DCBBA69"/>
    <w:rsid w:val="0E5AFE6A"/>
    <w:rsid w:val="0E61367F"/>
    <w:rsid w:val="0ECCB344"/>
    <w:rsid w:val="0FBB0DC2"/>
    <w:rsid w:val="100C42F8"/>
    <w:rsid w:val="115CAA2E"/>
    <w:rsid w:val="12D553AF"/>
    <w:rsid w:val="13178768"/>
    <w:rsid w:val="13DA393C"/>
    <w:rsid w:val="14689752"/>
    <w:rsid w:val="14E399DC"/>
    <w:rsid w:val="1657D962"/>
    <w:rsid w:val="18C4F2E5"/>
    <w:rsid w:val="1A3177C1"/>
    <w:rsid w:val="1AFDDF9E"/>
    <w:rsid w:val="1BD5668D"/>
    <w:rsid w:val="1C4FFEEB"/>
    <w:rsid w:val="1C7CF7D7"/>
    <w:rsid w:val="1C81841E"/>
    <w:rsid w:val="1CC44172"/>
    <w:rsid w:val="1D002AF3"/>
    <w:rsid w:val="1D1E90C0"/>
    <w:rsid w:val="1D563BDA"/>
    <w:rsid w:val="1D8DCF3A"/>
    <w:rsid w:val="1DD5DADE"/>
    <w:rsid w:val="1E66D868"/>
    <w:rsid w:val="1EFBFDB5"/>
    <w:rsid w:val="205C4EED"/>
    <w:rsid w:val="208E7045"/>
    <w:rsid w:val="2139FBD5"/>
    <w:rsid w:val="21B4201A"/>
    <w:rsid w:val="226A7778"/>
    <w:rsid w:val="237CAA20"/>
    <w:rsid w:val="2451EA49"/>
    <w:rsid w:val="2463455D"/>
    <w:rsid w:val="247D9227"/>
    <w:rsid w:val="2517B3E2"/>
    <w:rsid w:val="25932105"/>
    <w:rsid w:val="26031911"/>
    <w:rsid w:val="26181BED"/>
    <w:rsid w:val="26F02A8D"/>
    <w:rsid w:val="277AA495"/>
    <w:rsid w:val="2A1BC096"/>
    <w:rsid w:val="2A2AC049"/>
    <w:rsid w:val="2C50D4E4"/>
    <w:rsid w:val="2D49D493"/>
    <w:rsid w:val="2DDF3066"/>
    <w:rsid w:val="2E286778"/>
    <w:rsid w:val="2EAF5DE7"/>
    <w:rsid w:val="2FB72CB6"/>
    <w:rsid w:val="2FB7AFED"/>
    <w:rsid w:val="3025D29C"/>
    <w:rsid w:val="307A2D95"/>
    <w:rsid w:val="320BC00D"/>
    <w:rsid w:val="32317ACE"/>
    <w:rsid w:val="3247AAE8"/>
    <w:rsid w:val="338B7FBD"/>
    <w:rsid w:val="343F737A"/>
    <w:rsid w:val="3557E9BC"/>
    <w:rsid w:val="359FAE6D"/>
    <w:rsid w:val="36CCED22"/>
    <w:rsid w:val="36CEB70F"/>
    <w:rsid w:val="3742DAAD"/>
    <w:rsid w:val="379AC035"/>
    <w:rsid w:val="379C5A71"/>
    <w:rsid w:val="38235739"/>
    <w:rsid w:val="38450793"/>
    <w:rsid w:val="3942781D"/>
    <w:rsid w:val="39AB0B54"/>
    <w:rsid w:val="39E5CA15"/>
    <w:rsid w:val="3A2052F3"/>
    <w:rsid w:val="3B026F6D"/>
    <w:rsid w:val="3C4BF919"/>
    <w:rsid w:val="3C5192C9"/>
    <w:rsid w:val="3E7374A7"/>
    <w:rsid w:val="3EC0B89D"/>
    <w:rsid w:val="3EE669F8"/>
    <w:rsid w:val="3F06E7C0"/>
    <w:rsid w:val="3F332E92"/>
    <w:rsid w:val="400AA48F"/>
    <w:rsid w:val="40DE4212"/>
    <w:rsid w:val="42E7BE40"/>
    <w:rsid w:val="4332B88A"/>
    <w:rsid w:val="45B4384A"/>
    <w:rsid w:val="45FC8B94"/>
    <w:rsid w:val="461A4869"/>
    <w:rsid w:val="4663F5E5"/>
    <w:rsid w:val="46C8B0BF"/>
    <w:rsid w:val="478D1C87"/>
    <w:rsid w:val="47D5271E"/>
    <w:rsid w:val="49BC7E14"/>
    <w:rsid w:val="49F13BE8"/>
    <w:rsid w:val="4AD4BCCA"/>
    <w:rsid w:val="4C845DC5"/>
    <w:rsid w:val="4CE8EEA2"/>
    <w:rsid w:val="4D123B2A"/>
    <w:rsid w:val="4D83F430"/>
    <w:rsid w:val="4E529C32"/>
    <w:rsid w:val="4E6D4640"/>
    <w:rsid w:val="4EFFCA59"/>
    <w:rsid w:val="4F7D4B16"/>
    <w:rsid w:val="50237A9C"/>
    <w:rsid w:val="5091AA38"/>
    <w:rsid w:val="513545A0"/>
    <w:rsid w:val="5264D696"/>
    <w:rsid w:val="5371D2B9"/>
    <w:rsid w:val="5446FD75"/>
    <w:rsid w:val="55869BF9"/>
    <w:rsid w:val="55899B94"/>
    <w:rsid w:val="5965D1E0"/>
    <w:rsid w:val="5AE22C42"/>
    <w:rsid w:val="5B1E5F5F"/>
    <w:rsid w:val="5B44AFAD"/>
    <w:rsid w:val="5C30903A"/>
    <w:rsid w:val="5CEA78EA"/>
    <w:rsid w:val="5D354AE4"/>
    <w:rsid w:val="5D86FCDE"/>
    <w:rsid w:val="5DB731B2"/>
    <w:rsid w:val="5E976826"/>
    <w:rsid w:val="601E1995"/>
    <w:rsid w:val="60A591DB"/>
    <w:rsid w:val="611600B4"/>
    <w:rsid w:val="62058E77"/>
    <w:rsid w:val="63D6DB71"/>
    <w:rsid w:val="64413096"/>
    <w:rsid w:val="658AABFD"/>
    <w:rsid w:val="658E15D2"/>
    <w:rsid w:val="675349B4"/>
    <w:rsid w:val="67FD900E"/>
    <w:rsid w:val="68548B15"/>
    <w:rsid w:val="68915D3F"/>
    <w:rsid w:val="68A87192"/>
    <w:rsid w:val="6A2809D9"/>
    <w:rsid w:val="6ABD4E80"/>
    <w:rsid w:val="6DBDFE08"/>
    <w:rsid w:val="6DC4162B"/>
    <w:rsid w:val="6E2570F0"/>
    <w:rsid w:val="6ED8013B"/>
    <w:rsid w:val="6EFB9841"/>
    <w:rsid w:val="6F244009"/>
    <w:rsid w:val="6FC392FF"/>
    <w:rsid w:val="6FE8C669"/>
    <w:rsid w:val="705B37E8"/>
    <w:rsid w:val="709944B6"/>
    <w:rsid w:val="70C1D0D7"/>
    <w:rsid w:val="70CCB1BF"/>
    <w:rsid w:val="7148F2F8"/>
    <w:rsid w:val="715C9AAC"/>
    <w:rsid w:val="71E13B87"/>
    <w:rsid w:val="72CA4C6A"/>
    <w:rsid w:val="75414661"/>
    <w:rsid w:val="7656E923"/>
    <w:rsid w:val="771EC326"/>
    <w:rsid w:val="7722C051"/>
    <w:rsid w:val="7844A120"/>
    <w:rsid w:val="7A2B4B8A"/>
    <w:rsid w:val="7D48D0AF"/>
    <w:rsid w:val="7D60CA6D"/>
    <w:rsid w:val="7E601A20"/>
    <w:rsid w:val="7E8D8F8C"/>
    <w:rsid w:val="7F53A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8A6B"/>
  <w15:docId w15:val="{3F86C88C-E1DB-42AC-87F9-3B09E502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8"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74AF3"/>
  </w:style>
  <w:style w:type="paragraph" w:styleId="Heading1">
    <w:name w:val="heading 1"/>
    <w:basedOn w:val="Heading2"/>
    <w:next w:val="Normal"/>
    <w:link w:val="Heading1Char"/>
    <w:autoRedefine/>
    <w:uiPriority w:val="2"/>
    <w:qFormat/>
    <w:rsid w:val="003E4BED"/>
    <w:pPr>
      <w:spacing w:after="120"/>
      <w:outlineLvl w:val="0"/>
    </w:pPr>
    <w:rPr>
      <w:rFonts w:cs="Arial"/>
      <w:b/>
      <w:bCs/>
      <w:color w:val="auto"/>
      <w:kern w:val="28"/>
      <w:sz w:val="28"/>
      <w:szCs w:val="32"/>
      <w14:ligatures w14:val="standardContextual"/>
    </w:rPr>
  </w:style>
  <w:style w:type="paragraph" w:styleId="Heading2">
    <w:name w:val="heading 2"/>
    <w:basedOn w:val="Normal"/>
    <w:next w:val="Normal"/>
    <w:link w:val="Heading2Char"/>
    <w:uiPriority w:val="3"/>
    <w:unhideWhenUsed/>
    <w:qFormat/>
    <w:rsid w:val="00674B81"/>
    <w:pPr>
      <w:keepNext/>
      <w:keepLines/>
      <w:spacing w:before="80" w:after="0" w:line="360" w:lineRule="auto"/>
      <w:outlineLvl w:val="1"/>
    </w:pPr>
    <w:rPr>
      <w:rFonts w:ascii="Arial Bold" w:eastAsiaTheme="majorEastAsia" w:hAnsi="Arial Bold" w:cstheme="majorBidi"/>
      <w:color w:val="0070C0"/>
      <w:sz w:val="36"/>
      <w:szCs w:val="28"/>
    </w:rPr>
  </w:style>
  <w:style w:type="paragraph" w:styleId="Heading3">
    <w:name w:val="heading 3"/>
    <w:basedOn w:val="Normal"/>
    <w:next w:val="Normal"/>
    <w:link w:val="Heading3Char"/>
    <w:uiPriority w:val="5"/>
    <w:unhideWhenUsed/>
    <w:qFormat/>
    <w:rsid w:val="006C2B91"/>
    <w:pPr>
      <w:keepNext/>
      <w:keepLines/>
      <w:spacing w:before="80" w:after="0" w:line="360" w:lineRule="auto"/>
      <w:outlineLvl w:val="2"/>
    </w:pPr>
    <w:rPr>
      <w:rFonts w:ascii="Arial Bold" w:eastAsiaTheme="majorEastAsia" w:hAnsi="Arial Bold" w:cstheme="majorBidi"/>
      <w:color w:val="313F4A" w:themeColor="accent6" w:themeShade="BF"/>
      <w:sz w:val="32"/>
      <w:szCs w:val="24"/>
    </w:rPr>
  </w:style>
  <w:style w:type="paragraph" w:styleId="Heading4">
    <w:name w:val="heading 4"/>
    <w:basedOn w:val="Normal"/>
    <w:next w:val="Normal"/>
    <w:link w:val="Heading4Char"/>
    <w:uiPriority w:val="6"/>
    <w:unhideWhenUsed/>
    <w:qFormat/>
    <w:rsid w:val="00D74AF3"/>
    <w:pPr>
      <w:keepNext/>
      <w:keepLines/>
      <w:spacing w:before="80" w:after="0"/>
      <w:outlineLvl w:val="3"/>
    </w:pPr>
    <w:rPr>
      <w:rFonts w:asciiTheme="majorHAnsi" w:eastAsiaTheme="majorEastAsia" w:hAnsiTheme="majorHAnsi" w:cstheme="majorBidi"/>
      <w:color w:val="425563" w:themeColor="accent6"/>
      <w:sz w:val="22"/>
      <w:szCs w:val="22"/>
    </w:rPr>
  </w:style>
  <w:style w:type="paragraph" w:styleId="Heading5">
    <w:name w:val="heading 5"/>
    <w:basedOn w:val="Normal"/>
    <w:next w:val="Normal"/>
    <w:link w:val="Heading5Char"/>
    <w:uiPriority w:val="8"/>
    <w:unhideWhenUsed/>
    <w:qFormat/>
    <w:rsid w:val="00D74AF3"/>
    <w:pPr>
      <w:keepNext/>
      <w:keepLines/>
      <w:spacing w:before="40" w:after="0"/>
      <w:outlineLvl w:val="4"/>
    </w:pPr>
    <w:rPr>
      <w:rFonts w:asciiTheme="majorHAnsi" w:eastAsiaTheme="majorEastAsia" w:hAnsiTheme="majorHAnsi" w:cstheme="majorBidi"/>
      <w:i/>
      <w:iCs/>
      <w:color w:val="425563" w:themeColor="accent6"/>
      <w:sz w:val="22"/>
      <w:szCs w:val="22"/>
    </w:rPr>
  </w:style>
  <w:style w:type="paragraph" w:styleId="Heading6">
    <w:name w:val="heading 6"/>
    <w:basedOn w:val="Normal"/>
    <w:next w:val="Normal"/>
    <w:link w:val="Heading6Char"/>
    <w:uiPriority w:val="9"/>
    <w:semiHidden/>
    <w:unhideWhenUsed/>
    <w:qFormat/>
    <w:rsid w:val="00D74AF3"/>
    <w:pPr>
      <w:keepNext/>
      <w:keepLines/>
      <w:spacing w:before="40" w:after="0"/>
      <w:outlineLvl w:val="5"/>
    </w:pPr>
    <w:rPr>
      <w:rFonts w:asciiTheme="majorHAnsi" w:eastAsiaTheme="majorEastAsia" w:hAnsiTheme="majorHAnsi" w:cstheme="majorBidi"/>
      <w:color w:val="425563" w:themeColor="accent6"/>
    </w:rPr>
  </w:style>
  <w:style w:type="paragraph" w:styleId="Heading7">
    <w:name w:val="heading 7"/>
    <w:basedOn w:val="Normal"/>
    <w:next w:val="Normal"/>
    <w:link w:val="Heading7Char"/>
    <w:uiPriority w:val="9"/>
    <w:semiHidden/>
    <w:unhideWhenUsed/>
    <w:qFormat/>
    <w:rsid w:val="009840ED"/>
    <w:pPr>
      <w:keepNext/>
      <w:keepLines/>
      <w:spacing w:before="40" w:after="0"/>
      <w:outlineLvl w:val="6"/>
    </w:pPr>
    <w:rPr>
      <w:rFonts w:asciiTheme="majorHAnsi" w:eastAsiaTheme="majorEastAsia" w:hAnsiTheme="majorHAnsi" w:cstheme="majorBidi"/>
      <w:b/>
      <w:bCs/>
      <w:color w:val="425563" w:themeColor="accent6"/>
    </w:rPr>
  </w:style>
  <w:style w:type="paragraph" w:styleId="Heading8">
    <w:name w:val="heading 8"/>
    <w:basedOn w:val="Normal"/>
    <w:next w:val="Normal"/>
    <w:link w:val="Heading8Char"/>
    <w:uiPriority w:val="9"/>
    <w:semiHidden/>
    <w:unhideWhenUsed/>
    <w:qFormat/>
    <w:rsid w:val="009840ED"/>
    <w:pPr>
      <w:keepNext/>
      <w:keepLines/>
      <w:spacing w:before="40" w:after="0"/>
      <w:outlineLvl w:val="7"/>
    </w:pPr>
    <w:rPr>
      <w:rFonts w:asciiTheme="majorHAnsi" w:eastAsiaTheme="majorEastAsia" w:hAnsiTheme="majorHAnsi" w:cstheme="majorBidi"/>
      <w:b/>
      <w:bCs/>
      <w:i/>
      <w:iCs/>
      <w:color w:val="425563" w:themeColor="accent6"/>
      <w:sz w:val="20"/>
      <w:szCs w:val="20"/>
    </w:rPr>
  </w:style>
  <w:style w:type="paragraph" w:styleId="Heading9">
    <w:name w:val="heading 9"/>
    <w:basedOn w:val="Normal"/>
    <w:next w:val="Normal"/>
    <w:link w:val="Heading9Char"/>
    <w:uiPriority w:val="9"/>
    <w:semiHidden/>
    <w:unhideWhenUsed/>
    <w:qFormat/>
    <w:rsid w:val="009840ED"/>
    <w:pPr>
      <w:keepNext/>
      <w:keepLines/>
      <w:spacing w:before="40" w:after="0"/>
      <w:outlineLvl w:val="8"/>
    </w:pPr>
    <w:rPr>
      <w:rFonts w:asciiTheme="majorHAnsi" w:eastAsiaTheme="majorEastAsia" w:hAnsiTheme="majorHAnsi" w:cstheme="majorBidi"/>
      <w:i/>
      <w:iCs/>
      <w:color w:val="42556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D74AF3"/>
    <w:rPr>
      <w:rFonts w:ascii="Arial Bold" w:eastAsiaTheme="majorEastAsia" w:hAnsi="Arial Bold" w:cstheme="majorBidi"/>
      <w:color w:val="0070C0"/>
      <w:sz w:val="36"/>
      <w:szCs w:val="28"/>
    </w:rPr>
  </w:style>
  <w:style w:type="character" w:customStyle="1" w:styleId="Heading1Char">
    <w:name w:val="Heading 1 Char"/>
    <w:basedOn w:val="DefaultParagraphFont"/>
    <w:link w:val="Heading1"/>
    <w:uiPriority w:val="2"/>
    <w:rsid w:val="003E4BED"/>
    <w:rPr>
      <w:rFonts w:ascii="Arial Bold" w:eastAsiaTheme="majorEastAsia" w:hAnsi="Arial Bold" w:cs="Arial"/>
      <w:b/>
      <w:bCs/>
      <w:kern w:val="28"/>
      <w:sz w:val="28"/>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74AF3"/>
    <w:rPr>
      <w:rFonts w:ascii="Arial Bold" w:eastAsiaTheme="majorEastAsia" w:hAnsi="Arial Bold" w:cstheme="majorBidi"/>
      <w:color w:val="313F4A" w:themeColor="accent6" w:themeShade="BF"/>
      <w:sz w:val="32"/>
      <w:szCs w:val="24"/>
    </w:rPr>
  </w:style>
  <w:style w:type="paragraph" w:customStyle="1" w:styleId="Bulletlist">
    <w:name w:val="Bullet list"/>
    <w:basedOn w:val="ListParagraph"/>
    <w:link w:val="BulletlistChar"/>
    <w:uiPriority w:val="19"/>
    <w:qFormat/>
    <w:rsid w:val="00355C51"/>
    <w:pPr>
      <w:numPr>
        <w:numId w:val="1"/>
      </w:numPr>
      <w:autoSpaceDE w:val="0"/>
      <w:autoSpaceDN w:val="0"/>
      <w:adjustRightInd w:val="0"/>
      <w:spacing w:after="240"/>
      <w:ind w:left="924" w:hanging="357"/>
      <w:contextualSpacing/>
    </w:pPr>
    <w:rPr>
      <w:rFonts w:cs="FrutigerLTStd-Light"/>
      <w:szCs w:val="22"/>
    </w:rPr>
  </w:style>
  <w:style w:type="character" w:customStyle="1" w:styleId="BulletlistChar">
    <w:name w:val="Bullet list Char"/>
    <w:basedOn w:val="DefaultParagraphFont"/>
    <w:link w:val="Bulletlist"/>
    <w:uiPriority w:val="19"/>
    <w:rsid w:val="000E44EF"/>
    <w:rPr>
      <w:rFonts w:cs="FrutigerLTStd-Light"/>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D74AF3"/>
    <w:rPr>
      <w:rFonts w:asciiTheme="majorHAnsi" w:eastAsiaTheme="majorEastAsia" w:hAnsiTheme="majorHAnsi" w:cstheme="majorBidi"/>
      <w:color w:val="425563" w:themeColor="accent6"/>
      <w:sz w:val="22"/>
      <w:szCs w:val="22"/>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cstheme="majorBidi"/>
      <w:b w:val="0"/>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spacing w:before="480" w:line="276" w:lineRule="auto"/>
      <w:outlineLvl w:val="9"/>
    </w:pPr>
    <w:rPr>
      <w:rFonts w:asciiTheme="majorHAnsi"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eastAsiaTheme="majorEastAsia" w:hAnsi="Arial" w:cs="Arial"/>
      <w:b w:val="0"/>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pPr>
    <w:rPr>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b/>
      <w:i/>
      <w:iCs/>
      <w:sz w:val="30"/>
    </w:rPr>
  </w:style>
  <w:style w:type="character" w:customStyle="1" w:styleId="QuoteChar">
    <w:name w:val="Quote Char"/>
    <w:basedOn w:val="DefaultParagraphFont"/>
    <w:link w:val="Quote"/>
    <w:uiPriority w:val="29"/>
    <w:rsid w:val="00D74AF3"/>
    <w:rPr>
      <w:b/>
      <w:i/>
      <w:iCs/>
      <w:sz w:val="30"/>
    </w:rPr>
  </w:style>
  <w:style w:type="character" w:customStyle="1" w:styleId="ListParagraphChar">
    <w:name w:val="List Paragraph Char"/>
    <w:basedOn w:val="DefaultParagraphFont"/>
    <w:link w:val="ListParagraph"/>
    <w:uiPriority w:val="34"/>
    <w:rsid w:val="00F64933"/>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cstheme="majorBidi"/>
      <w:b/>
      <w:color w:val="231F20" w:themeColor="background1"/>
      <w:kern w:val="28"/>
      <w:sz w:val="30"/>
      <w:szCs w:val="22"/>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cs="Arial"/>
      <w:color w:val="602050"/>
      <w:szCs w:val="20"/>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pPr>
    <w:rPr>
      <w:rFonts w:eastAsiaTheme="minorHAnsi"/>
      <w:color w:val="768692"/>
    </w:rPr>
  </w:style>
  <w:style w:type="character" w:customStyle="1" w:styleId="Heading6Char">
    <w:name w:val="Heading 6 Char"/>
    <w:basedOn w:val="DefaultParagraphFont"/>
    <w:link w:val="Heading6"/>
    <w:uiPriority w:val="9"/>
    <w:semiHidden/>
    <w:rsid w:val="00D74AF3"/>
    <w:rPr>
      <w:rFonts w:asciiTheme="majorHAnsi" w:eastAsiaTheme="majorEastAsia" w:hAnsiTheme="majorHAnsi" w:cstheme="majorBidi"/>
      <w:color w:val="425563" w:themeColor="accent6"/>
    </w:rPr>
  </w:style>
  <w:style w:type="character" w:customStyle="1" w:styleId="Heading5Char">
    <w:name w:val="Heading 5 Char"/>
    <w:basedOn w:val="DefaultParagraphFont"/>
    <w:link w:val="Heading5"/>
    <w:uiPriority w:val="8"/>
    <w:rsid w:val="00D74AF3"/>
    <w:rPr>
      <w:rFonts w:asciiTheme="majorHAnsi" w:eastAsiaTheme="majorEastAsia" w:hAnsiTheme="majorHAnsi" w:cstheme="majorBidi"/>
      <w:i/>
      <w:iCs/>
      <w:color w:val="425563" w:themeColor="accent6"/>
      <w:sz w:val="22"/>
      <w:szCs w:val="22"/>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eading2-numbered">
    <w:name w:val="Heading 2 - numbered"/>
    <w:basedOn w:val="Heading2"/>
    <w:link w:val="Heading2-numberedChar"/>
    <w:uiPriority w:val="4"/>
    <w:qFormat/>
    <w:rsid w:val="00C15176"/>
    <w:pPr>
      <w:numPr>
        <w:numId w:val="3"/>
      </w:numPr>
    </w:pPr>
  </w:style>
  <w:style w:type="paragraph" w:customStyle="1" w:styleId="Heading3-numbered">
    <w:name w:val="Heading 3 - numbered"/>
    <w:basedOn w:val="Heading3"/>
    <w:link w:val="Heading3-numberedChar"/>
    <w:uiPriority w:val="6"/>
    <w:qFormat/>
    <w:rsid w:val="00C15176"/>
    <w:pPr>
      <w:numPr>
        <w:ilvl w:val="1"/>
        <w:numId w:val="3"/>
      </w:numPr>
    </w:pPr>
  </w:style>
  <w:style w:type="character" w:customStyle="1" w:styleId="Heading2-numberedChar">
    <w:name w:val="Heading 2 - numbered Char"/>
    <w:basedOn w:val="Heading2Char"/>
    <w:link w:val="Heading2-numbered"/>
    <w:uiPriority w:val="4"/>
    <w:rsid w:val="00BC5F53"/>
    <w:rPr>
      <w:rFonts w:ascii="Arial Bold" w:eastAsiaTheme="majorEastAsia" w:hAnsi="Arial Bold" w:cs="Arial"/>
      <w:b w:val="0"/>
      <w:color w:val="005EB8"/>
      <w:kern w:val="28"/>
      <w:sz w:val="32"/>
      <w:szCs w:val="24"/>
      <w14:ligatures w14:val="standardContextual"/>
    </w:rPr>
  </w:style>
  <w:style w:type="paragraph" w:customStyle="1" w:styleId="Heading4-numbered">
    <w:name w:val="Heading 4 - numbered"/>
    <w:basedOn w:val="Heading4"/>
    <w:link w:val="Heading4-numberedChar"/>
    <w:uiPriority w:val="7"/>
    <w:qFormat/>
    <w:rsid w:val="00C15176"/>
    <w:pPr>
      <w:numPr>
        <w:ilvl w:val="2"/>
        <w:numId w:val="3"/>
      </w:numPr>
    </w:pPr>
  </w:style>
  <w:style w:type="character" w:customStyle="1" w:styleId="Heading3-numberedChar">
    <w:name w:val="Heading 3 - numbered Char"/>
    <w:basedOn w:val="Heading3Char"/>
    <w:link w:val="Heading3-numbered"/>
    <w:uiPriority w:val="6"/>
    <w:rsid w:val="00BC5F53"/>
    <w:rPr>
      <w:rFonts w:ascii="Arial" w:eastAsiaTheme="majorEastAsia" w:hAnsi="Arial" w:cs="Arial"/>
      <w:b w:val="0"/>
      <w:color w:val="005EB8" w:themeColor="text2"/>
      <w:kern w:val="28"/>
      <w:sz w:val="28"/>
      <w:szCs w:val="24"/>
      <w14:ligatures w14:val="standardContextual"/>
    </w:rPr>
  </w:style>
  <w:style w:type="paragraph" w:customStyle="1" w:styleId="Heading5-numbered">
    <w:name w:val="Heading 5 - numbered"/>
    <w:basedOn w:val="Heading5"/>
    <w:link w:val="Heading5-numberedChar"/>
    <w:uiPriority w:val="9"/>
    <w:qFormat/>
    <w:rsid w:val="00C15176"/>
    <w:pPr>
      <w:numPr>
        <w:ilvl w:val="3"/>
        <w:numId w:val="3"/>
      </w:numPr>
    </w:pPr>
  </w:style>
  <w:style w:type="character" w:customStyle="1" w:styleId="Heading4-numberedChar">
    <w:name w:val="Heading 4 - numbered Char"/>
    <w:basedOn w:val="Heading4Char"/>
    <w:link w:val="Heading4-numbered"/>
    <w:uiPriority w:val="7"/>
    <w:rsid w:val="00BC5F53"/>
    <w:rPr>
      <w:rFonts w:ascii="Arial Bold" w:eastAsia="MS Mincho" w:hAnsi="Arial Bold" w:cstheme="majorBidi"/>
      <w:b w:val="0"/>
      <w:color w:val="231F20" w:themeColor="background1"/>
      <w:kern w:val="28"/>
      <w:sz w:val="26"/>
      <w:szCs w:val="22"/>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pPr>
  </w:style>
  <w:style w:type="character" w:customStyle="1" w:styleId="Heading5-numberedChar">
    <w:name w:val="Heading 5 - numbered Char"/>
    <w:basedOn w:val="Heading5Char"/>
    <w:link w:val="Heading5-numbered"/>
    <w:uiPriority w:val="9"/>
    <w:rsid w:val="00BC5F53"/>
    <w:rPr>
      <w:rFonts w:ascii="Arial Bold" w:eastAsiaTheme="majorEastAsia" w:hAnsi="Arial Bold" w:cs="Arial (Headings CS)"/>
      <w:b w:val="0"/>
      <w:i/>
      <w:iCs/>
      <w:color w:val="005EB8" w:themeColor="text2"/>
      <w:kern w:val="28"/>
      <w:sz w:val="24"/>
      <w:szCs w:val="24"/>
      <w14:ligatures w14:val="standardContextual"/>
    </w:rPr>
  </w:style>
  <w:style w:type="paragraph" w:customStyle="1" w:styleId="Bodytext-numbered-level2">
    <w:name w:val="Body text - numbered - level 2"/>
    <w:basedOn w:val="Normal"/>
    <w:link w:val="Bodytext-numbered-level2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style>
  <w:style w:type="paragraph" w:customStyle="1" w:styleId="Bodytext-numbered-level3">
    <w:name w:val="Body text - numbered - level 3"/>
    <w:basedOn w:val="Normal"/>
    <w:link w:val="Bodytext-numbered-level3Char"/>
    <w:uiPriority w:val="16"/>
    <w:qFormat/>
    <w:rsid w:val="00943EC5"/>
    <w:pPr>
      <w:numPr>
        <w:ilvl w:val="6"/>
        <w:numId w:val="3"/>
      </w:numPr>
      <w:spacing w:after="120"/>
    </w:pPr>
  </w:style>
  <w:style w:type="character" w:customStyle="1" w:styleId="Bodytext-numbered-level2Char">
    <w:name w:val="Body text - numbered - level 2 Char"/>
    <w:basedOn w:val="DefaultParagraphFont"/>
    <w:link w:val="Bodytext-numbered-level2"/>
    <w:uiPriority w:val="15"/>
    <w:rsid w:val="008D50ED"/>
    <w:rPr>
      <w:rFonts w:ascii="Arial" w:hAnsi="Arial"/>
      <w:color w:val="000000"/>
      <w:sz w:val="24"/>
      <w:szCs w:val="24"/>
    </w:rPr>
  </w:style>
  <w:style w:type="paragraph" w:styleId="Caption">
    <w:name w:val="caption"/>
    <w:basedOn w:val="Normal"/>
    <w:next w:val="Normal"/>
    <w:uiPriority w:val="19"/>
    <w:semiHidden/>
    <w:unhideWhenUsed/>
    <w:qFormat/>
    <w:rsid w:val="00D74AF3"/>
    <w:pPr>
      <w:spacing w:line="240" w:lineRule="auto"/>
    </w:pPr>
    <w:rPr>
      <w:b/>
      <w:bCs/>
      <w:smallCaps/>
      <w:color w:val="FFFFFF" w:themeColor="text1" w:themeTint="A6"/>
    </w:rPr>
  </w:style>
  <w:style w:type="character" w:customStyle="1" w:styleId="Bodytext-numbered-level3Char">
    <w:name w:val="Body text - numbered - level 3 Char"/>
    <w:basedOn w:val="DefaultParagraphFont"/>
    <w:link w:val="Bodytext-numbered-level3"/>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styleId="UnresolvedMention">
    <w:name w:val="Unresolved Mention"/>
    <w:basedOn w:val="DefaultParagraphFont"/>
    <w:uiPriority w:val="99"/>
    <w:semiHidden/>
    <w:unhideWhenUsed/>
    <w:rsid w:val="007225AD"/>
    <w:rPr>
      <w:color w:val="605E5C"/>
      <w:shd w:val="clear" w:color="auto" w:fill="E1DFDD"/>
    </w:rPr>
  </w:style>
  <w:style w:type="character" w:customStyle="1" w:styleId="Heading7Char">
    <w:name w:val="Heading 7 Char"/>
    <w:basedOn w:val="DefaultParagraphFont"/>
    <w:link w:val="Heading7"/>
    <w:uiPriority w:val="9"/>
    <w:semiHidden/>
    <w:rsid w:val="00D74AF3"/>
    <w:rPr>
      <w:rFonts w:asciiTheme="majorHAnsi" w:eastAsiaTheme="majorEastAsia" w:hAnsiTheme="majorHAnsi" w:cstheme="majorBidi"/>
      <w:b/>
      <w:bCs/>
      <w:color w:val="425563" w:themeColor="accent6"/>
    </w:rPr>
  </w:style>
  <w:style w:type="character" w:customStyle="1" w:styleId="Heading8Char">
    <w:name w:val="Heading 8 Char"/>
    <w:basedOn w:val="DefaultParagraphFont"/>
    <w:link w:val="Heading8"/>
    <w:uiPriority w:val="9"/>
    <w:semiHidden/>
    <w:rsid w:val="00D74AF3"/>
    <w:rPr>
      <w:rFonts w:asciiTheme="majorHAnsi" w:eastAsiaTheme="majorEastAsia" w:hAnsiTheme="majorHAnsi" w:cstheme="majorBidi"/>
      <w:b/>
      <w:bCs/>
      <w:i/>
      <w:iCs/>
      <w:color w:val="425563" w:themeColor="accent6"/>
      <w:sz w:val="20"/>
      <w:szCs w:val="20"/>
    </w:rPr>
  </w:style>
  <w:style w:type="character" w:customStyle="1" w:styleId="Heading9Char">
    <w:name w:val="Heading 9 Char"/>
    <w:basedOn w:val="DefaultParagraphFont"/>
    <w:link w:val="Heading9"/>
    <w:uiPriority w:val="9"/>
    <w:semiHidden/>
    <w:rsid w:val="00D74AF3"/>
    <w:rPr>
      <w:rFonts w:asciiTheme="majorHAnsi" w:eastAsiaTheme="majorEastAsia" w:hAnsiTheme="majorHAnsi" w:cstheme="majorBidi"/>
      <w:i/>
      <w:iCs/>
      <w:color w:val="425563" w:themeColor="accent6"/>
      <w:sz w:val="20"/>
      <w:szCs w:val="20"/>
    </w:rPr>
  </w:style>
  <w:style w:type="paragraph" w:styleId="Title">
    <w:name w:val="Title"/>
    <w:basedOn w:val="Normal"/>
    <w:next w:val="Normal"/>
    <w:link w:val="TitleChar"/>
    <w:uiPriority w:val="10"/>
    <w:qFormat/>
    <w:rsid w:val="009840ED"/>
    <w:pPr>
      <w:spacing w:after="0" w:line="240" w:lineRule="auto"/>
      <w:contextualSpacing/>
    </w:pPr>
    <w:rPr>
      <w:rFonts w:asciiTheme="majorHAnsi" w:eastAsiaTheme="majorEastAsia" w:hAnsiTheme="majorHAnsi" w:cstheme="majorBidi"/>
      <w:color w:val="FFFFFF" w:themeColor="text1" w:themeTint="D9"/>
      <w:spacing w:val="-15"/>
      <w:sz w:val="96"/>
      <w:szCs w:val="96"/>
    </w:rPr>
  </w:style>
  <w:style w:type="character" w:customStyle="1" w:styleId="TitleChar">
    <w:name w:val="Title Char"/>
    <w:basedOn w:val="DefaultParagraphFont"/>
    <w:link w:val="Title"/>
    <w:uiPriority w:val="10"/>
    <w:rsid w:val="00D74AF3"/>
    <w:rPr>
      <w:rFonts w:asciiTheme="majorHAnsi" w:eastAsiaTheme="majorEastAsia" w:hAnsiTheme="majorHAnsi" w:cstheme="majorBidi"/>
      <w:color w:val="FFFFFF" w:themeColor="text1" w:themeTint="D9"/>
      <w:spacing w:val="-15"/>
      <w:sz w:val="96"/>
      <w:szCs w:val="96"/>
    </w:rPr>
  </w:style>
  <w:style w:type="paragraph" w:styleId="Subtitle">
    <w:name w:val="Subtitle"/>
    <w:basedOn w:val="Normal"/>
    <w:next w:val="Normal"/>
    <w:link w:val="SubtitleChar"/>
    <w:uiPriority w:val="11"/>
    <w:qFormat/>
    <w:rsid w:val="009840E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74AF3"/>
    <w:rPr>
      <w:rFonts w:asciiTheme="majorHAnsi" w:eastAsiaTheme="majorEastAsia" w:hAnsiTheme="majorHAnsi" w:cstheme="majorBidi"/>
      <w:sz w:val="30"/>
      <w:szCs w:val="30"/>
    </w:rPr>
  </w:style>
  <w:style w:type="character" w:styleId="Emphasis">
    <w:name w:val="Emphasis"/>
    <w:basedOn w:val="DefaultParagraphFont"/>
    <w:uiPriority w:val="20"/>
    <w:qFormat/>
    <w:rsid w:val="00D74AF3"/>
    <w:rPr>
      <w:i/>
      <w:iCs/>
      <w:color w:val="425563" w:themeColor="accent6"/>
    </w:rPr>
  </w:style>
  <w:style w:type="paragraph" w:styleId="NoSpacing">
    <w:name w:val="No Spacing"/>
    <w:uiPriority w:val="1"/>
    <w:qFormat/>
    <w:rsid w:val="009840ED"/>
  </w:style>
  <w:style w:type="paragraph" w:styleId="IntenseQuote">
    <w:name w:val="Intense Quote"/>
    <w:basedOn w:val="Normal"/>
    <w:next w:val="Normal"/>
    <w:link w:val="IntenseQuoteChar"/>
    <w:uiPriority w:val="30"/>
    <w:qFormat/>
    <w:rsid w:val="009840ED"/>
    <w:pPr>
      <w:spacing w:before="160" w:after="160" w:line="264" w:lineRule="auto"/>
      <w:ind w:left="720" w:right="720"/>
      <w:jc w:val="center"/>
    </w:pPr>
    <w:rPr>
      <w:rFonts w:asciiTheme="majorHAnsi" w:eastAsiaTheme="majorEastAsia" w:hAnsiTheme="majorHAnsi" w:cstheme="majorBidi"/>
      <w:i/>
      <w:iCs/>
      <w:color w:val="425563" w:themeColor="accent6"/>
      <w:sz w:val="32"/>
      <w:szCs w:val="32"/>
    </w:rPr>
  </w:style>
  <w:style w:type="character" w:customStyle="1" w:styleId="IntenseQuoteChar">
    <w:name w:val="Intense Quote Char"/>
    <w:basedOn w:val="DefaultParagraphFont"/>
    <w:link w:val="IntenseQuote"/>
    <w:uiPriority w:val="30"/>
    <w:rsid w:val="00D74AF3"/>
    <w:rPr>
      <w:rFonts w:asciiTheme="majorHAnsi" w:eastAsiaTheme="majorEastAsia" w:hAnsiTheme="majorHAnsi" w:cstheme="majorBidi"/>
      <w:i/>
      <w:iCs/>
      <w:color w:val="425563" w:themeColor="accent6"/>
      <w:sz w:val="32"/>
      <w:szCs w:val="32"/>
    </w:rPr>
  </w:style>
  <w:style w:type="character" w:styleId="SubtleEmphasis">
    <w:name w:val="Subtle Emphasis"/>
    <w:basedOn w:val="DefaultParagraphFont"/>
    <w:uiPriority w:val="19"/>
    <w:qFormat/>
    <w:rsid w:val="00D74AF3"/>
    <w:rPr>
      <w:i/>
      <w:iCs/>
    </w:rPr>
  </w:style>
  <w:style w:type="character" w:styleId="IntenseEmphasis">
    <w:name w:val="Intense Emphasis"/>
    <w:basedOn w:val="DefaultParagraphFont"/>
    <w:uiPriority w:val="21"/>
    <w:qFormat/>
    <w:rsid w:val="00D74AF3"/>
    <w:rPr>
      <w:b/>
      <w:bCs/>
      <w:i/>
      <w:iCs/>
    </w:rPr>
  </w:style>
  <w:style w:type="character" w:styleId="SubtleReference">
    <w:name w:val="Subtle Reference"/>
    <w:basedOn w:val="DefaultParagraphFont"/>
    <w:uiPriority w:val="31"/>
    <w:qFormat/>
    <w:rsid w:val="00D74AF3"/>
    <w:rPr>
      <w:smallCaps/>
      <w:color w:val="FFFFFF" w:themeColor="text1" w:themeTint="A6"/>
    </w:rPr>
  </w:style>
  <w:style w:type="character" w:styleId="IntenseReference">
    <w:name w:val="Intense Reference"/>
    <w:basedOn w:val="DefaultParagraphFont"/>
    <w:uiPriority w:val="32"/>
    <w:qFormat/>
    <w:rsid w:val="00D74AF3"/>
    <w:rPr>
      <w:b/>
      <w:bCs/>
      <w:smallCaps/>
      <w:color w:val="425563" w:themeColor="accent6"/>
    </w:rPr>
  </w:style>
  <w:style w:type="character" w:styleId="BookTitle">
    <w:name w:val="Book Title"/>
    <w:basedOn w:val="DefaultParagraphFont"/>
    <w:uiPriority w:val="33"/>
    <w:qFormat/>
    <w:rsid w:val="00D74AF3"/>
    <w:rPr>
      <w:b/>
      <w:bCs/>
      <w:caps w:val="0"/>
      <w:smallCaps/>
      <w:spacing w:val="7"/>
      <w:sz w:val="21"/>
      <w:szCs w:val="21"/>
    </w:rPr>
  </w:style>
  <w:style w:type="character" w:styleId="FollowedHyperlink">
    <w:name w:val="FollowedHyperlink"/>
    <w:basedOn w:val="DefaultParagraphFont"/>
    <w:uiPriority w:val="99"/>
    <w:semiHidden/>
    <w:unhideWhenUsed/>
    <w:rsid w:val="00413B19"/>
    <w:rPr>
      <w:color w:val="003087" w:themeColor="followedHyperlink"/>
      <w:u w:val="single"/>
    </w:rPr>
  </w:style>
  <w:style w:type="paragraph" w:styleId="Revision">
    <w:name w:val="Revision"/>
    <w:hidden/>
    <w:uiPriority w:val="99"/>
    <w:semiHidden/>
    <w:rsid w:val="00F31E28"/>
    <w:pPr>
      <w:spacing w:after="0" w:line="240" w:lineRule="auto"/>
    </w:pPr>
  </w:style>
  <w:style w:type="character" w:customStyle="1" w:styleId="cf01">
    <w:name w:val="cf01"/>
    <w:basedOn w:val="DefaultParagraphFont"/>
    <w:rsid w:val="00965539"/>
    <w:rPr>
      <w:rFonts w:ascii="Segoe UI" w:hAnsi="Segoe UI" w:cs="Segoe UI" w:hint="default"/>
      <w:sz w:val="18"/>
      <w:szCs w:val="18"/>
    </w:rPr>
  </w:style>
  <w:style w:type="paragraph" w:styleId="FootnoteText">
    <w:name w:val="footnote text"/>
    <w:basedOn w:val="Normal"/>
    <w:link w:val="FootnoteTextChar"/>
    <w:uiPriority w:val="99"/>
    <w:semiHidden/>
    <w:unhideWhenUsed/>
    <w:rsid w:val="00FA5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E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0883">
      <w:bodyDiv w:val="1"/>
      <w:marLeft w:val="0"/>
      <w:marRight w:val="0"/>
      <w:marTop w:val="0"/>
      <w:marBottom w:val="0"/>
      <w:divBdr>
        <w:top w:val="none" w:sz="0" w:space="0" w:color="auto"/>
        <w:left w:val="none" w:sz="0" w:space="0" w:color="auto"/>
        <w:bottom w:val="none" w:sz="0" w:space="0" w:color="auto"/>
        <w:right w:val="none" w:sz="0" w:space="0" w:color="auto"/>
      </w:divBdr>
    </w:div>
    <w:div w:id="653143454">
      <w:bodyDiv w:val="1"/>
      <w:marLeft w:val="0"/>
      <w:marRight w:val="0"/>
      <w:marTop w:val="0"/>
      <w:marBottom w:val="0"/>
      <w:divBdr>
        <w:top w:val="none" w:sz="0" w:space="0" w:color="auto"/>
        <w:left w:val="none" w:sz="0" w:space="0" w:color="auto"/>
        <w:bottom w:val="none" w:sz="0" w:space="0" w:color="auto"/>
        <w:right w:val="none" w:sz="0" w:space="0" w:color="auto"/>
      </w:divBdr>
    </w:div>
    <w:div w:id="707492588">
      <w:bodyDiv w:val="1"/>
      <w:marLeft w:val="0"/>
      <w:marRight w:val="0"/>
      <w:marTop w:val="0"/>
      <w:marBottom w:val="0"/>
      <w:divBdr>
        <w:top w:val="none" w:sz="0" w:space="0" w:color="auto"/>
        <w:left w:val="none" w:sz="0" w:space="0" w:color="auto"/>
        <w:bottom w:val="none" w:sz="0" w:space="0" w:color="auto"/>
        <w:right w:val="none" w:sz="0" w:space="0" w:color="auto"/>
      </w:divBdr>
      <w:divsChild>
        <w:div w:id="1040128247">
          <w:marLeft w:val="0"/>
          <w:marRight w:val="0"/>
          <w:marTop w:val="0"/>
          <w:marBottom w:val="200"/>
          <w:divBdr>
            <w:top w:val="none" w:sz="0" w:space="0" w:color="auto"/>
            <w:left w:val="none" w:sz="0" w:space="0" w:color="auto"/>
            <w:bottom w:val="none" w:sz="0" w:space="0" w:color="auto"/>
            <w:right w:val="none" w:sz="0" w:space="0" w:color="auto"/>
          </w:divBdr>
        </w:div>
      </w:divsChild>
    </w:div>
    <w:div w:id="968706675">
      <w:bodyDiv w:val="1"/>
      <w:marLeft w:val="0"/>
      <w:marRight w:val="0"/>
      <w:marTop w:val="0"/>
      <w:marBottom w:val="0"/>
      <w:divBdr>
        <w:top w:val="none" w:sz="0" w:space="0" w:color="auto"/>
        <w:left w:val="none" w:sz="0" w:space="0" w:color="auto"/>
        <w:bottom w:val="none" w:sz="0" w:space="0" w:color="auto"/>
        <w:right w:val="none" w:sz="0" w:space="0" w:color="auto"/>
      </w:divBdr>
      <w:divsChild>
        <w:div w:id="151334235">
          <w:marLeft w:val="0"/>
          <w:marRight w:val="0"/>
          <w:marTop w:val="0"/>
          <w:marBottom w:val="0"/>
          <w:divBdr>
            <w:top w:val="none" w:sz="0" w:space="0" w:color="auto"/>
            <w:left w:val="none" w:sz="0" w:space="0" w:color="auto"/>
            <w:bottom w:val="none" w:sz="0" w:space="0" w:color="auto"/>
            <w:right w:val="none" w:sz="0" w:space="0" w:color="auto"/>
          </w:divBdr>
          <w:divsChild>
            <w:div w:id="435443645">
              <w:marLeft w:val="0"/>
              <w:marRight w:val="0"/>
              <w:marTop w:val="405"/>
              <w:marBottom w:val="0"/>
              <w:divBdr>
                <w:top w:val="none" w:sz="0" w:space="0" w:color="auto"/>
                <w:left w:val="none" w:sz="0" w:space="0" w:color="auto"/>
                <w:bottom w:val="none" w:sz="0" w:space="0" w:color="auto"/>
                <w:right w:val="none" w:sz="0" w:space="0" w:color="auto"/>
              </w:divBdr>
              <w:divsChild>
                <w:div w:id="891499047">
                  <w:marLeft w:val="150"/>
                  <w:marRight w:val="0"/>
                  <w:marTop w:val="0"/>
                  <w:marBottom w:val="450"/>
                  <w:divBdr>
                    <w:top w:val="none" w:sz="0" w:space="0" w:color="auto"/>
                    <w:left w:val="none" w:sz="0" w:space="0" w:color="auto"/>
                    <w:bottom w:val="none" w:sz="0" w:space="0" w:color="auto"/>
                    <w:right w:val="none" w:sz="0" w:space="0" w:color="auto"/>
                  </w:divBdr>
                  <w:divsChild>
                    <w:div w:id="1023017010">
                      <w:marLeft w:val="0"/>
                      <w:marRight w:val="375"/>
                      <w:marTop w:val="0"/>
                      <w:marBottom w:val="150"/>
                      <w:divBdr>
                        <w:top w:val="none" w:sz="0" w:space="0" w:color="auto"/>
                        <w:left w:val="none" w:sz="0" w:space="0" w:color="auto"/>
                        <w:bottom w:val="none" w:sz="0" w:space="0" w:color="auto"/>
                        <w:right w:val="none" w:sz="0" w:space="0" w:color="auto"/>
                      </w:divBdr>
                      <w:divsChild>
                        <w:div w:id="244144086">
                          <w:marLeft w:val="0"/>
                          <w:marRight w:val="105"/>
                          <w:marTop w:val="0"/>
                          <w:marBottom w:val="0"/>
                          <w:divBdr>
                            <w:top w:val="none" w:sz="0" w:space="0" w:color="auto"/>
                            <w:left w:val="none" w:sz="0" w:space="0" w:color="auto"/>
                            <w:bottom w:val="none" w:sz="0" w:space="0" w:color="auto"/>
                            <w:right w:val="none" w:sz="0" w:space="0" w:color="auto"/>
                          </w:divBdr>
                        </w:div>
                        <w:div w:id="1499735568">
                          <w:marLeft w:val="0"/>
                          <w:marRight w:val="0"/>
                          <w:marTop w:val="0"/>
                          <w:marBottom w:val="0"/>
                          <w:divBdr>
                            <w:top w:val="none" w:sz="0" w:space="0" w:color="auto"/>
                            <w:left w:val="none" w:sz="0" w:space="0" w:color="auto"/>
                            <w:bottom w:val="none" w:sz="0" w:space="0" w:color="auto"/>
                            <w:right w:val="none" w:sz="0" w:space="0" w:color="auto"/>
                          </w:divBdr>
                        </w:div>
                      </w:divsChild>
                    </w:div>
                    <w:div w:id="1042360651">
                      <w:marLeft w:val="0"/>
                      <w:marRight w:val="375"/>
                      <w:marTop w:val="0"/>
                      <w:marBottom w:val="150"/>
                      <w:divBdr>
                        <w:top w:val="none" w:sz="0" w:space="0" w:color="auto"/>
                        <w:left w:val="none" w:sz="0" w:space="0" w:color="auto"/>
                        <w:bottom w:val="none" w:sz="0" w:space="0" w:color="auto"/>
                        <w:right w:val="none" w:sz="0" w:space="0" w:color="auto"/>
                      </w:divBdr>
                      <w:divsChild>
                        <w:div w:id="865219919">
                          <w:marLeft w:val="0"/>
                          <w:marRight w:val="0"/>
                          <w:marTop w:val="0"/>
                          <w:marBottom w:val="0"/>
                          <w:divBdr>
                            <w:top w:val="none" w:sz="0" w:space="0" w:color="auto"/>
                            <w:left w:val="none" w:sz="0" w:space="0" w:color="auto"/>
                            <w:bottom w:val="none" w:sz="0" w:space="0" w:color="auto"/>
                            <w:right w:val="none" w:sz="0" w:space="0" w:color="auto"/>
                          </w:divBdr>
                        </w:div>
                        <w:div w:id="2104644759">
                          <w:marLeft w:val="0"/>
                          <w:marRight w:val="105"/>
                          <w:marTop w:val="0"/>
                          <w:marBottom w:val="0"/>
                          <w:divBdr>
                            <w:top w:val="none" w:sz="0" w:space="0" w:color="auto"/>
                            <w:left w:val="none" w:sz="0" w:space="0" w:color="auto"/>
                            <w:bottom w:val="none" w:sz="0" w:space="0" w:color="auto"/>
                            <w:right w:val="none" w:sz="0" w:space="0" w:color="auto"/>
                          </w:divBdr>
                        </w:div>
                      </w:divsChild>
                    </w:div>
                    <w:div w:id="1132021128">
                      <w:marLeft w:val="0"/>
                      <w:marRight w:val="375"/>
                      <w:marTop w:val="0"/>
                      <w:marBottom w:val="150"/>
                      <w:divBdr>
                        <w:top w:val="none" w:sz="0" w:space="0" w:color="auto"/>
                        <w:left w:val="none" w:sz="0" w:space="0" w:color="auto"/>
                        <w:bottom w:val="none" w:sz="0" w:space="0" w:color="auto"/>
                        <w:right w:val="none" w:sz="0" w:space="0" w:color="auto"/>
                      </w:divBdr>
                      <w:divsChild>
                        <w:div w:id="43676291">
                          <w:marLeft w:val="0"/>
                          <w:marRight w:val="0"/>
                          <w:marTop w:val="0"/>
                          <w:marBottom w:val="0"/>
                          <w:divBdr>
                            <w:top w:val="none" w:sz="0" w:space="0" w:color="auto"/>
                            <w:left w:val="none" w:sz="0" w:space="0" w:color="auto"/>
                            <w:bottom w:val="none" w:sz="0" w:space="0" w:color="auto"/>
                            <w:right w:val="none" w:sz="0" w:space="0" w:color="auto"/>
                          </w:divBdr>
                        </w:div>
                        <w:div w:id="61410058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5599">
          <w:marLeft w:val="0"/>
          <w:marRight w:val="0"/>
          <w:marTop w:val="0"/>
          <w:marBottom w:val="0"/>
          <w:divBdr>
            <w:top w:val="none" w:sz="0" w:space="0" w:color="auto"/>
            <w:left w:val="none" w:sz="0" w:space="0" w:color="auto"/>
            <w:bottom w:val="none" w:sz="0" w:space="0" w:color="auto"/>
            <w:right w:val="none" w:sz="0" w:space="0" w:color="auto"/>
          </w:divBdr>
          <w:divsChild>
            <w:div w:id="449587318">
              <w:marLeft w:val="0"/>
              <w:marRight w:val="0"/>
              <w:marTop w:val="0"/>
              <w:marBottom w:val="0"/>
              <w:divBdr>
                <w:top w:val="none" w:sz="0" w:space="0" w:color="auto"/>
                <w:left w:val="none" w:sz="0" w:space="0" w:color="auto"/>
                <w:bottom w:val="none" w:sz="0" w:space="0" w:color="auto"/>
                <w:right w:val="none" w:sz="0" w:space="0" w:color="auto"/>
              </w:divBdr>
              <w:divsChild>
                <w:div w:id="46076284">
                  <w:marLeft w:val="0"/>
                  <w:marRight w:val="0"/>
                  <w:marTop w:val="300"/>
                  <w:marBottom w:val="0"/>
                  <w:divBdr>
                    <w:top w:val="none" w:sz="0" w:space="0" w:color="auto"/>
                    <w:left w:val="none" w:sz="0" w:space="0" w:color="auto"/>
                    <w:bottom w:val="none" w:sz="0" w:space="0" w:color="auto"/>
                    <w:right w:val="none" w:sz="0" w:space="0" w:color="auto"/>
                  </w:divBdr>
                  <w:divsChild>
                    <w:div w:id="23215161">
                      <w:marLeft w:val="0"/>
                      <w:marRight w:val="0"/>
                      <w:marTop w:val="0"/>
                      <w:marBottom w:val="0"/>
                      <w:divBdr>
                        <w:top w:val="none" w:sz="0" w:space="0" w:color="auto"/>
                        <w:left w:val="none" w:sz="0" w:space="0" w:color="auto"/>
                        <w:bottom w:val="none" w:sz="0" w:space="0" w:color="auto"/>
                        <w:right w:val="none" w:sz="0" w:space="0" w:color="auto"/>
                      </w:divBdr>
                    </w:div>
                    <w:div w:id="1697585404">
                      <w:marLeft w:val="0"/>
                      <w:marRight w:val="0"/>
                      <w:marTop w:val="0"/>
                      <w:marBottom w:val="0"/>
                      <w:divBdr>
                        <w:top w:val="none" w:sz="0" w:space="0" w:color="auto"/>
                        <w:left w:val="none" w:sz="0" w:space="0" w:color="auto"/>
                        <w:bottom w:val="none" w:sz="0" w:space="0" w:color="auto"/>
                        <w:right w:val="none" w:sz="0" w:space="0" w:color="auto"/>
                      </w:divBdr>
                    </w:div>
                  </w:divsChild>
                </w:div>
                <w:div w:id="1987930964">
                  <w:marLeft w:val="0"/>
                  <w:marRight w:val="0"/>
                  <w:marTop w:val="0"/>
                  <w:marBottom w:val="0"/>
                  <w:divBdr>
                    <w:top w:val="none" w:sz="0" w:space="0" w:color="auto"/>
                    <w:left w:val="none" w:sz="0" w:space="0" w:color="auto"/>
                    <w:bottom w:val="none" w:sz="0" w:space="0" w:color="auto"/>
                    <w:right w:val="none" w:sz="0" w:space="0" w:color="auto"/>
                  </w:divBdr>
                  <w:divsChild>
                    <w:div w:id="349962456">
                      <w:marLeft w:val="0"/>
                      <w:marRight w:val="0"/>
                      <w:marTop w:val="0"/>
                      <w:marBottom w:val="0"/>
                      <w:divBdr>
                        <w:top w:val="none" w:sz="0" w:space="0" w:color="auto"/>
                        <w:left w:val="none" w:sz="0" w:space="0" w:color="auto"/>
                        <w:bottom w:val="none" w:sz="0" w:space="0" w:color="auto"/>
                        <w:right w:val="none" w:sz="0" w:space="0" w:color="auto"/>
                      </w:divBdr>
                      <w:divsChild>
                        <w:div w:id="1762216786">
                          <w:marLeft w:val="0"/>
                          <w:marRight w:val="0"/>
                          <w:marTop w:val="0"/>
                          <w:marBottom w:val="0"/>
                          <w:divBdr>
                            <w:top w:val="none" w:sz="0" w:space="0" w:color="auto"/>
                            <w:left w:val="none" w:sz="0" w:space="0" w:color="auto"/>
                            <w:bottom w:val="none" w:sz="0" w:space="0" w:color="auto"/>
                            <w:right w:val="none" w:sz="0" w:space="0" w:color="auto"/>
                          </w:divBdr>
                          <w:divsChild>
                            <w:div w:id="21358204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4403">
              <w:marLeft w:val="0"/>
              <w:marRight w:val="0"/>
              <w:marTop w:val="0"/>
              <w:marBottom w:val="0"/>
              <w:divBdr>
                <w:top w:val="none" w:sz="0" w:space="0" w:color="auto"/>
                <w:left w:val="none" w:sz="0" w:space="0" w:color="auto"/>
                <w:bottom w:val="none" w:sz="0" w:space="0" w:color="auto"/>
                <w:right w:val="none" w:sz="0" w:space="0" w:color="auto"/>
              </w:divBdr>
              <w:divsChild>
                <w:div w:id="491874977">
                  <w:marLeft w:val="0"/>
                  <w:marRight w:val="0"/>
                  <w:marTop w:val="300"/>
                  <w:marBottom w:val="0"/>
                  <w:divBdr>
                    <w:top w:val="none" w:sz="0" w:space="0" w:color="auto"/>
                    <w:left w:val="none" w:sz="0" w:space="0" w:color="auto"/>
                    <w:bottom w:val="none" w:sz="0" w:space="0" w:color="auto"/>
                    <w:right w:val="none" w:sz="0" w:space="0" w:color="auto"/>
                  </w:divBdr>
                  <w:divsChild>
                    <w:div w:id="595594745">
                      <w:marLeft w:val="0"/>
                      <w:marRight w:val="0"/>
                      <w:marTop w:val="0"/>
                      <w:marBottom w:val="0"/>
                      <w:divBdr>
                        <w:top w:val="none" w:sz="0" w:space="0" w:color="auto"/>
                        <w:left w:val="none" w:sz="0" w:space="0" w:color="auto"/>
                        <w:bottom w:val="none" w:sz="0" w:space="0" w:color="auto"/>
                        <w:right w:val="none" w:sz="0" w:space="0" w:color="auto"/>
                      </w:divBdr>
                    </w:div>
                    <w:div w:id="1475289455">
                      <w:marLeft w:val="0"/>
                      <w:marRight w:val="0"/>
                      <w:marTop w:val="0"/>
                      <w:marBottom w:val="0"/>
                      <w:divBdr>
                        <w:top w:val="none" w:sz="0" w:space="0" w:color="auto"/>
                        <w:left w:val="none" w:sz="0" w:space="0" w:color="auto"/>
                        <w:bottom w:val="none" w:sz="0" w:space="0" w:color="auto"/>
                        <w:right w:val="none" w:sz="0" w:space="0" w:color="auto"/>
                      </w:divBdr>
                    </w:div>
                  </w:divsChild>
                </w:div>
                <w:div w:id="1650937989">
                  <w:marLeft w:val="0"/>
                  <w:marRight w:val="0"/>
                  <w:marTop w:val="0"/>
                  <w:marBottom w:val="0"/>
                  <w:divBdr>
                    <w:top w:val="none" w:sz="0" w:space="0" w:color="auto"/>
                    <w:left w:val="none" w:sz="0" w:space="0" w:color="auto"/>
                    <w:bottom w:val="none" w:sz="0" w:space="0" w:color="auto"/>
                    <w:right w:val="none" w:sz="0" w:space="0" w:color="auto"/>
                  </w:divBdr>
                  <w:divsChild>
                    <w:div w:id="854617545">
                      <w:marLeft w:val="0"/>
                      <w:marRight w:val="0"/>
                      <w:marTop w:val="0"/>
                      <w:marBottom w:val="0"/>
                      <w:divBdr>
                        <w:top w:val="none" w:sz="0" w:space="0" w:color="auto"/>
                        <w:left w:val="none" w:sz="0" w:space="0" w:color="auto"/>
                        <w:bottom w:val="none" w:sz="0" w:space="0" w:color="auto"/>
                        <w:right w:val="none" w:sz="0" w:space="0" w:color="auto"/>
                      </w:divBdr>
                      <w:divsChild>
                        <w:div w:id="246689580">
                          <w:marLeft w:val="0"/>
                          <w:marRight w:val="0"/>
                          <w:marTop w:val="0"/>
                          <w:marBottom w:val="0"/>
                          <w:divBdr>
                            <w:top w:val="none" w:sz="0" w:space="0" w:color="auto"/>
                            <w:left w:val="none" w:sz="0" w:space="0" w:color="auto"/>
                            <w:bottom w:val="none" w:sz="0" w:space="0" w:color="auto"/>
                            <w:right w:val="none" w:sz="0" w:space="0" w:color="auto"/>
                          </w:divBdr>
                          <w:divsChild>
                            <w:div w:id="99079361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6846">
              <w:marLeft w:val="0"/>
              <w:marRight w:val="0"/>
              <w:marTop w:val="0"/>
              <w:marBottom w:val="0"/>
              <w:divBdr>
                <w:top w:val="none" w:sz="0" w:space="0" w:color="auto"/>
                <w:left w:val="none" w:sz="0" w:space="0" w:color="auto"/>
                <w:bottom w:val="none" w:sz="0" w:space="0" w:color="auto"/>
                <w:right w:val="none" w:sz="0" w:space="0" w:color="auto"/>
              </w:divBdr>
              <w:divsChild>
                <w:div w:id="143207183">
                  <w:marLeft w:val="0"/>
                  <w:marRight w:val="0"/>
                  <w:marTop w:val="300"/>
                  <w:marBottom w:val="0"/>
                  <w:divBdr>
                    <w:top w:val="none" w:sz="0" w:space="0" w:color="auto"/>
                    <w:left w:val="none" w:sz="0" w:space="0" w:color="auto"/>
                    <w:bottom w:val="none" w:sz="0" w:space="0" w:color="auto"/>
                    <w:right w:val="none" w:sz="0" w:space="0" w:color="auto"/>
                  </w:divBdr>
                  <w:divsChild>
                    <w:div w:id="185288354">
                      <w:marLeft w:val="0"/>
                      <w:marRight w:val="0"/>
                      <w:marTop w:val="0"/>
                      <w:marBottom w:val="0"/>
                      <w:divBdr>
                        <w:top w:val="none" w:sz="0" w:space="0" w:color="auto"/>
                        <w:left w:val="none" w:sz="0" w:space="0" w:color="auto"/>
                        <w:bottom w:val="none" w:sz="0" w:space="0" w:color="auto"/>
                        <w:right w:val="none" w:sz="0" w:space="0" w:color="auto"/>
                      </w:divBdr>
                    </w:div>
                    <w:div w:id="1264073599">
                      <w:marLeft w:val="0"/>
                      <w:marRight w:val="0"/>
                      <w:marTop w:val="0"/>
                      <w:marBottom w:val="0"/>
                      <w:divBdr>
                        <w:top w:val="none" w:sz="0" w:space="0" w:color="auto"/>
                        <w:left w:val="none" w:sz="0" w:space="0" w:color="auto"/>
                        <w:bottom w:val="none" w:sz="0" w:space="0" w:color="auto"/>
                        <w:right w:val="none" w:sz="0" w:space="0" w:color="auto"/>
                      </w:divBdr>
                    </w:div>
                  </w:divsChild>
                </w:div>
                <w:div w:id="1195194083">
                  <w:marLeft w:val="0"/>
                  <w:marRight w:val="0"/>
                  <w:marTop w:val="0"/>
                  <w:marBottom w:val="0"/>
                  <w:divBdr>
                    <w:top w:val="none" w:sz="0" w:space="0" w:color="auto"/>
                    <w:left w:val="none" w:sz="0" w:space="0" w:color="auto"/>
                    <w:bottom w:val="none" w:sz="0" w:space="0" w:color="auto"/>
                    <w:right w:val="none" w:sz="0" w:space="0" w:color="auto"/>
                  </w:divBdr>
                  <w:divsChild>
                    <w:div w:id="1284460705">
                      <w:marLeft w:val="0"/>
                      <w:marRight w:val="0"/>
                      <w:marTop w:val="0"/>
                      <w:marBottom w:val="0"/>
                      <w:divBdr>
                        <w:top w:val="none" w:sz="0" w:space="0" w:color="auto"/>
                        <w:left w:val="none" w:sz="0" w:space="0" w:color="auto"/>
                        <w:bottom w:val="none" w:sz="0" w:space="0" w:color="auto"/>
                        <w:right w:val="none" w:sz="0" w:space="0" w:color="auto"/>
                      </w:divBdr>
                      <w:divsChild>
                        <w:div w:id="1340933332">
                          <w:marLeft w:val="0"/>
                          <w:marRight w:val="0"/>
                          <w:marTop w:val="0"/>
                          <w:marBottom w:val="0"/>
                          <w:divBdr>
                            <w:top w:val="none" w:sz="0" w:space="0" w:color="auto"/>
                            <w:left w:val="none" w:sz="0" w:space="0" w:color="auto"/>
                            <w:bottom w:val="none" w:sz="0" w:space="0" w:color="auto"/>
                            <w:right w:val="none" w:sz="0" w:space="0" w:color="auto"/>
                          </w:divBdr>
                          <w:divsChild>
                            <w:div w:id="54305707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4391">
              <w:marLeft w:val="0"/>
              <w:marRight w:val="0"/>
              <w:marTop w:val="0"/>
              <w:marBottom w:val="0"/>
              <w:divBdr>
                <w:top w:val="none" w:sz="0" w:space="0" w:color="auto"/>
                <w:left w:val="none" w:sz="0" w:space="0" w:color="auto"/>
                <w:bottom w:val="none" w:sz="0" w:space="0" w:color="auto"/>
                <w:right w:val="none" w:sz="0" w:space="0" w:color="auto"/>
              </w:divBdr>
              <w:divsChild>
                <w:div w:id="336924544">
                  <w:marLeft w:val="0"/>
                  <w:marRight w:val="0"/>
                  <w:marTop w:val="0"/>
                  <w:marBottom w:val="0"/>
                  <w:divBdr>
                    <w:top w:val="none" w:sz="0" w:space="0" w:color="auto"/>
                    <w:left w:val="none" w:sz="0" w:space="0" w:color="auto"/>
                    <w:bottom w:val="none" w:sz="0" w:space="0" w:color="auto"/>
                    <w:right w:val="none" w:sz="0" w:space="0" w:color="auto"/>
                  </w:divBdr>
                  <w:divsChild>
                    <w:div w:id="1789280374">
                      <w:marLeft w:val="0"/>
                      <w:marRight w:val="0"/>
                      <w:marTop w:val="0"/>
                      <w:marBottom w:val="0"/>
                      <w:divBdr>
                        <w:top w:val="none" w:sz="0" w:space="0" w:color="auto"/>
                        <w:left w:val="none" w:sz="0" w:space="0" w:color="auto"/>
                        <w:bottom w:val="none" w:sz="0" w:space="0" w:color="auto"/>
                        <w:right w:val="none" w:sz="0" w:space="0" w:color="auto"/>
                      </w:divBdr>
                      <w:divsChild>
                        <w:div w:id="229192583">
                          <w:marLeft w:val="0"/>
                          <w:marRight w:val="0"/>
                          <w:marTop w:val="0"/>
                          <w:marBottom w:val="0"/>
                          <w:divBdr>
                            <w:top w:val="none" w:sz="0" w:space="0" w:color="auto"/>
                            <w:left w:val="none" w:sz="0" w:space="0" w:color="auto"/>
                            <w:bottom w:val="none" w:sz="0" w:space="0" w:color="auto"/>
                            <w:right w:val="none" w:sz="0" w:space="0" w:color="auto"/>
                          </w:divBdr>
                          <w:divsChild>
                            <w:div w:id="211580626">
                              <w:marLeft w:val="0"/>
                              <w:marRight w:val="0"/>
                              <w:marTop w:val="0"/>
                              <w:marBottom w:val="0"/>
                              <w:divBdr>
                                <w:top w:val="none" w:sz="0" w:space="0" w:color="auto"/>
                                <w:left w:val="none" w:sz="0" w:space="0" w:color="auto"/>
                                <w:bottom w:val="none" w:sz="0" w:space="0" w:color="auto"/>
                                <w:right w:val="none" w:sz="0" w:space="0" w:color="auto"/>
                              </w:divBdr>
                            </w:div>
                          </w:divsChild>
                        </w:div>
                        <w:div w:id="1143349117">
                          <w:marLeft w:val="0"/>
                          <w:marRight w:val="0"/>
                          <w:marTop w:val="0"/>
                          <w:marBottom w:val="0"/>
                          <w:divBdr>
                            <w:top w:val="none" w:sz="0" w:space="0" w:color="auto"/>
                            <w:left w:val="none" w:sz="0" w:space="0" w:color="auto"/>
                            <w:bottom w:val="none" w:sz="0" w:space="0" w:color="auto"/>
                            <w:right w:val="none" w:sz="0" w:space="0" w:color="auto"/>
                          </w:divBdr>
                          <w:divsChild>
                            <w:div w:id="1586763659">
                              <w:marLeft w:val="0"/>
                              <w:marRight w:val="1485"/>
                              <w:marTop w:val="0"/>
                              <w:marBottom w:val="0"/>
                              <w:divBdr>
                                <w:top w:val="none" w:sz="0" w:space="0" w:color="auto"/>
                                <w:left w:val="none" w:sz="0" w:space="0" w:color="auto"/>
                                <w:bottom w:val="none" w:sz="0" w:space="0" w:color="auto"/>
                                <w:right w:val="none" w:sz="0" w:space="0" w:color="auto"/>
                              </w:divBdr>
                            </w:div>
                            <w:div w:id="1700469848">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 w:id="757216936">
                  <w:marLeft w:val="0"/>
                  <w:marRight w:val="0"/>
                  <w:marTop w:val="300"/>
                  <w:marBottom w:val="0"/>
                  <w:divBdr>
                    <w:top w:val="none" w:sz="0" w:space="0" w:color="auto"/>
                    <w:left w:val="none" w:sz="0" w:space="0" w:color="auto"/>
                    <w:bottom w:val="none" w:sz="0" w:space="0" w:color="auto"/>
                    <w:right w:val="none" w:sz="0" w:space="0" w:color="auto"/>
                  </w:divBdr>
                  <w:divsChild>
                    <w:div w:id="478545274">
                      <w:marLeft w:val="0"/>
                      <w:marRight w:val="0"/>
                      <w:marTop w:val="0"/>
                      <w:marBottom w:val="0"/>
                      <w:divBdr>
                        <w:top w:val="none" w:sz="0" w:space="0" w:color="auto"/>
                        <w:left w:val="none" w:sz="0" w:space="0" w:color="auto"/>
                        <w:bottom w:val="none" w:sz="0" w:space="0" w:color="auto"/>
                        <w:right w:val="none" w:sz="0" w:space="0" w:color="auto"/>
                      </w:divBdr>
                    </w:div>
                    <w:div w:id="7765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1573">
              <w:marLeft w:val="0"/>
              <w:marRight w:val="0"/>
              <w:marTop w:val="0"/>
              <w:marBottom w:val="0"/>
              <w:divBdr>
                <w:top w:val="none" w:sz="0" w:space="0" w:color="auto"/>
                <w:left w:val="none" w:sz="0" w:space="0" w:color="auto"/>
                <w:bottom w:val="none" w:sz="0" w:space="0" w:color="auto"/>
                <w:right w:val="none" w:sz="0" w:space="0" w:color="auto"/>
              </w:divBdr>
              <w:divsChild>
                <w:div w:id="445739597">
                  <w:marLeft w:val="0"/>
                  <w:marRight w:val="0"/>
                  <w:marTop w:val="300"/>
                  <w:marBottom w:val="0"/>
                  <w:divBdr>
                    <w:top w:val="none" w:sz="0" w:space="0" w:color="auto"/>
                    <w:left w:val="none" w:sz="0" w:space="0" w:color="auto"/>
                    <w:bottom w:val="none" w:sz="0" w:space="0" w:color="auto"/>
                    <w:right w:val="none" w:sz="0" w:space="0" w:color="auto"/>
                  </w:divBdr>
                  <w:divsChild>
                    <w:div w:id="414134723">
                      <w:marLeft w:val="0"/>
                      <w:marRight w:val="0"/>
                      <w:marTop w:val="0"/>
                      <w:marBottom w:val="0"/>
                      <w:divBdr>
                        <w:top w:val="none" w:sz="0" w:space="0" w:color="auto"/>
                        <w:left w:val="none" w:sz="0" w:space="0" w:color="auto"/>
                        <w:bottom w:val="none" w:sz="0" w:space="0" w:color="auto"/>
                        <w:right w:val="none" w:sz="0" w:space="0" w:color="auto"/>
                      </w:divBdr>
                    </w:div>
                    <w:div w:id="1344823947">
                      <w:marLeft w:val="0"/>
                      <w:marRight w:val="0"/>
                      <w:marTop w:val="0"/>
                      <w:marBottom w:val="0"/>
                      <w:divBdr>
                        <w:top w:val="none" w:sz="0" w:space="0" w:color="auto"/>
                        <w:left w:val="none" w:sz="0" w:space="0" w:color="auto"/>
                        <w:bottom w:val="none" w:sz="0" w:space="0" w:color="auto"/>
                        <w:right w:val="none" w:sz="0" w:space="0" w:color="auto"/>
                      </w:divBdr>
                    </w:div>
                  </w:divsChild>
                </w:div>
                <w:div w:id="1063795501">
                  <w:marLeft w:val="0"/>
                  <w:marRight w:val="0"/>
                  <w:marTop w:val="0"/>
                  <w:marBottom w:val="0"/>
                  <w:divBdr>
                    <w:top w:val="none" w:sz="0" w:space="0" w:color="auto"/>
                    <w:left w:val="none" w:sz="0" w:space="0" w:color="auto"/>
                    <w:bottom w:val="none" w:sz="0" w:space="0" w:color="auto"/>
                    <w:right w:val="none" w:sz="0" w:space="0" w:color="auto"/>
                  </w:divBdr>
                  <w:divsChild>
                    <w:div w:id="1302880544">
                      <w:marLeft w:val="0"/>
                      <w:marRight w:val="0"/>
                      <w:marTop w:val="0"/>
                      <w:marBottom w:val="0"/>
                      <w:divBdr>
                        <w:top w:val="none" w:sz="0" w:space="0" w:color="auto"/>
                        <w:left w:val="none" w:sz="0" w:space="0" w:color="auto"/>
                        <w:bottom w:val="none" w:sz="0" w:space="0" w:color="auto"/>
                        <w:right w:val="none" w:sz="0" w:space="0" w:color="auto"/>
                      </w:divBdr>
                      <w:divsChild>
                        <w:div w:id="821239305">
                          <w:marLeft w:val="0"/>
                          <w:marRight w:val="0"/>
                          <w:marTop w:val="0"/>
                          <w:marBottom w:val="0"/>
                          <w:divBdr>
                            <w:top w:val="none" w:sz="0" w:space="0" w:color="auto"/>
                            <w:left w:val="none" w:sz="0" w:space="0" w:color="auto"/>
                            <w:bottom w:val="none" w:sz="0" w:space="0" w:color="auto"/>
                            <w:right w:val="none" w:sz="0" w:space="0" w:color="auto"/>
                          </w:divBdr>
                          <w:divsChild>
                            <w:div w:id="114211611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815">
              <w:marLeft w:val="0"/>
              <w:marRight w:val="0"/>
              <w:marTop w:val="0"/>
              <w:marBottom w:val="0"/>
              <w:divBdr>
                <w:top w:val="none" w:sz="0" w:space="0" w:color="auto"/>
                <w:left w:val="none" w:sz="0" w:space="0" w:color="auto"/>
                <w:bottom w:val="none" w:sz="0" w:space="0" w:color="auto"/>
                <w:right w:val="none" w:sz="0" w:space="0" w:color="auto"/>
              </w:divBdr>
              <w:divsChild>
                <w:div w:id="1109734555">
                  <w:marLeft w:val="0"/>
                  <w:marRight w:val="0"/>
                  <w:marTop w:val="0"/>
                  <w:marBottom w:val="0"/>
                  <w:divBdr>
                    <w:top w:val="none" w:sz="0" w:space="0" w:color="auto"/>
                    <w:left w:val="none" w:sz="0" w:space="0" w:color="auto"/>
                    <w:bottom w:val="none" w:sz="0" w:space="0" w:color="auto"/>
                    <w:right w:val="none" w:sz="0" w:space="0" w:color="auto"/>
                  </w:divBdr>
                  <w:divsChild>
                    <w:div w:id="299380924">
                      <w:marLeft w:val="0"/>
                      <w:marRight w:val="0"/>
                      <w:marTop w:val="0"/>
                      <w:marBottom w:val="0"/>
                      <w:divBdr>
                        <w:top w:val="none" w:sz="0" w:space="0" w:color="auto"/>
                        <w:left w:val="none" w:sz="0" w:space="0" w:color="auto"/>
                        <w:bottom w:val="none" w:sz="0" w:space="0" w:color="auto"/>
                        <w:right w:val="none" w:sz="0" w:space="0" w:color="auto"/>
                      </w:divBdr>
                      <w:divsChild>
                        <w:div w:id="1248923112">
                          <w:marLeft w:val="0"/>
                          <w:marRight w:val="0"/>
                          <w:marTop w:val="0"/>
                          <w:marBottom w:val="0"/>
                          <w:divBdr>
                            <w:top w:val="none" w:sz="0" w:space="0" w:color="auto"/>
                            <w:left w:val="none" w:sz="0" w:space="0" w:color="auto"/>
                            <w:bottom w:val="none" w:sz="0" w:space="0" w:color="auto"/>
                            <w:right w:val="none" w:sz="0" w:space="0" w:color="auto"/>
                          </w:divBdr>
                          <w:divsChild>
                            <w:div w:id="185572776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0310">
                  <w:marLeft w:val="0"/>
                  <w:marRight w:val="0"/>
                  <w:marTop w:val="300"/>
                  <w:marBottom w:val="0"/>
                  <w:divBdr>
                    <w:top w:val="none" w:sz="0" w:space="0" w:color="auto"/>
                    <w:left w:val="none" w:sz="0" w:space="0" w:color="auto"/>
                    <w:bottom w:val="none" w:sz="0" w:space="0" w:color="auto"/>
                    <w:right w:val="none" w:sz="0" w:space="0" w:color="auto"/>
                  </w:divBdr>
                  <w:divsChild>
                    <w:div w:id="502207210">
                      <w:marLeft w:val="0"/>
                      <w:marRight w:val="0"/>
                      <w:marTop w:val="0"/>
                      <w:marBottom w:val="0"/>
                      <w:divBdr>
                        <w:top w:val="none" w:sz="0" w:space="0" w:color="auto"/>
                        <w:left w:val="none" w:sz="0" w:space="0" w:color="auto"/>
                        <w:bottom w:val="none" w:sz="0" w:space="0" w:color="auto"/>
                        <w:right w:val="none" w:sz="0" w:space="0" w:color="auto"/>
                      </w:divBdr>
                    </w:div>
                    <w:div w:id="941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0025">
              <w:marLeft w:val="0"/>
              <w:marRight w:val="0"/>
              <w:marTop w:val="0"/>
              <w:marBottom w:val="0"/>
              <w:divBdr>
                <w:top w:val="none" w:sz="0" w:space="0" w:color="auto"/>
                <w:left w:val="none" w:sz="0" w:space="0" w:color="auto"/>
                <w:bottom w:val="none" w:sz="0" w:space="0" w:color="auto"/>
                <w:right w:val="none" w:sz="0" w:space="0" w:color="auto"/>
              </w:divBdr>
              <w:divsChild>
                <w:div w:id="908345056">
                  <w:marLeft w:val="0"/>
                  <w:marRight w:val="0"/>
                  <w:marTop w:val="300"/>
                  <w:marBottom w:val="0"/>
                  <w:divBdr>
                    <w:top w:val="none" w:sz="0" w:space="0" w:color="auto"/>
                    <w:left w:val="none" w:sz="0" w:space="0" w:color="auto"/>
                    <w:bottom w:val="none" w:sz="0" w:space="0" w:color="auto"/>
                    <w:right w:val="none" w:sz="0" w:space="0" w:color="auto"/>
                  </w:divBdr>
                  <w:divsChild>
                    <w:div w:id="72895608">
                      <w:marLeft w:val="0"/>
                      <w:marRight w:val="0"/>
                      <w:marTop w:val="0"/>
                      <w:marBottom w:val="0"/>
                      <w:divBdr>
                        <w:top w:val="none" w:sz="0" w:space="0" w:color="auto"/>
                        <w:left w:val="none" w:sz="0" w:space="0" w:color="auto"/>
                        <w:bottom w:val="none" w:sz="0" w:space="0" w:color="auto"/>
                        <w:right w:val="none" w:sz="0" w:space="0" w:color="auto"/>
                      </w:divBdr>
                    </w:div>
                    <w:div w:id="1688215127">
                      <w:marLeft w:val="0"/>
                      <w:marRight w:val="0"/>
                      <w:marTop w:val="0"/>
                      <w:marBottom w:val="0"/>
                      <w:divBdr>
                        <w:top w:val="none" w:sz="0" w:space="0" w:color="auto"/>
                        <w:left w:val="none" w:sz="0" w:space="0" w:color="auto"/>
                        <w:bottom w:val="none" w:sz="0" w:space="0" w:color="auto"/>
                        <w:right w:val="none" w:sz="0" w:space="0" w:color="auto"/>
                      </w:divBdr>
                    </w:div>
                  </w:divsChild>
                </w:div>
                <w:div w:id="1710883074">
                  <w:marLeft w:val="0"/>
                  <w:marRight w:val="0"/>
                  <w:marTop w:val="0"/>
                  <w:marBottom w:val="0"/>
                  <w:divBdr>
                    <w:top w:val="none" w:sz="0" w:space="0" w:color="auto"/>
                    <w:left w:val="none" w:sz="0" w:space="0" w:color="auto"/>
                    <w:bottom w:val="none" w:sz="0" w:space="0" w:color="auto"/>
                    <w:right w:val="none" w:sz="0" w:space="0" w:color="auto"/>
                  </w:divBdr>
                  <w:divsChild>
                    <w:div w:id="1839421722">
                      <w:marLeft w:val="0"/>
                      <w:marRight w:val="0"/>
                      <w:marTop w:val="0"/>
                      <w:marBottom w:val="0"/>
                      <w:divBdr>
                        <w:top w:val="none" w:sz="0" w:space="0" w:color="auto"/>
                        <w:left w:val="none" w:sz="0" w:space="0" w:color="auto"/>
                        <w:bottom w:val="none" w:sz="0" w:space="0" w:color="auto"/>
                        <w:right w:val="none" w:sz="0" w:space="0" w:color="auto"/>
                      </w:divBdr>
                      <w:divsChild>
                        <w:div w:id="21247373">
                          <w:marLeft w:val="0"/>
                          <w:marRight w:val="0"/>
                          <w:marTop w:val="0"/>
                          <w:marBottom w:val="0"/>
                          <w:divBdr>
                            <w:top w:val="none" w:sz="0" w:space="0" w:color="auto"/>
                            <w:left w:val="none" w:sz="0" w:space="0" w:color="auto"/>
                            <w:bottom w:val="none" w:sz="0" w:space="0" w:color="auto"/>
                            <w:right w:val="none" w:sz="0" w:space="0" w:color="auto"/>
                          </w:divBdr>
                          <w:divsChild>
                            <w:div w:id="1326010043">
                              <w:marLeft w:val="0"/>
                              <w:marRight w:val="0"/>
                              <w:marTop w:val="0"/>
                              <w:marBottom w:val="0"/>
                              <w:divBdr>
                                <w:top w:val="none" w:sz="0" w:space="0" w:color="auto"/>
                                <w:left w:val="none" w:sz="0" w:space="0" w:color="auto"/>
                                <w:bottom w:val="none" w:sz="0" w:space="0" w:color="auto"/>
                                <w:right w:val="none" w:sz="0" w:space="0" w:color="auto"/>
                              </w:divBdr>
                            </w:div>
                          </w:divsChild>
                        </w:div>
                        <w:div w:id="724186555">
                          <w:marLeft w:val="0"/>
                          <w:marRight w:val="0"/>
                          <w:marTop w:val="0"/>
                          <w:marBottom w:val="0"/>
                          <w:divBdr>
                            <w:top w:val="none" w:sz="0" w:space="0" w:color="auto"/>
                            <w:left w:val="none" w:sz="0" w:space="0" w:color="auto"/>
                            <w:bottom w:val="none" w:sz="0" w:space="0" w:color="auto"/>
                            <w:right w:val="none" w:sz="0" w:space="0" w:color="auto"/>
                          </w:divBdr>
                          <w:divsChild>
                            <w:div w:id="251860564">
                              <w:marLeft w:val="0"/>
                              <w:marRight w:val="1485"/>
                              <w:marTop w:val="0"/>
                              <w:marBottom w:val="0"/>
                              <w:divBdr>
                                <w:top w:val="none" w:sz="0" w:space="0" w:color="auto"/>
                                <w:left w:val="none" w:sz="0" w:space="0" w:color="auto"/>
                                <w:bottom w:val="none" w:sz="0" w:space="0" w:color="auto"/>
                                <w:right w:val="none" w:sz="0" w:space="0" w:color="auto"/>
                              </w:divBdr>
                            </w:div>
                            <w:div w:id="845175698">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01740">
              <w:marLeft w:val="0"/>
              <w:marRight w:val="0"/>
              <w:marTop w:val="0"/>
              <w:marBottom w:val="0"/>
              <w:divBdr>
                <w:top w:val="none" w:sz="0" w:space="0" w:color="auto"/>
                <w:left w:val="none" w:sz="0" w:space="0" w:color="auto"/>
                <w:bottom w:val="none" w:sz="0" w:space="0" w:color="auto"/>
                <w:right w:val="none" w:sz="0" w:space="0" w:color="auto"/>
              </w:divBdr>
              <w:divsChild>
                <w:div w:id="1402672789">
                  <w:marLeft w:val="0"/>
                  <w:marRight w:val="0"/>
                  <w:marTop w:val="300"/>
                  <w:marBottom w:val="0"/>
                  <w:divBdr>
                    <w:top w:val="none" w:sz="0" w:space="0" w:color="auto"/>
                    <w:left w:val="none" w:sz="0" w:space="0" w:color="auto"/>
                    <w:bottom w:val="none" w:sz="0" w:space="0" w:color="auto"/>
                    <w:right w:val="none" w:sz="0" w:space="0" w:color="auto"/>
                  </w:divBdr>
                  <w:divsChild>
                    <w:div w:id="431513131">
                      <w:marLeft w:val="0"/>
                      <w:marRight w:val="0"/>
                      <w:marTop w:val="0"/>
                      <w:marBottom w:val="0"/>
                      <w:divBdr>
                        <w:top w:val="none" w:sz="0" w:space="0" w:color="auto"/>
                        <w:left w:val="none" w:sz="0" w:space="0" w:color="auto"/>
                        <w:bottom w:val="none" w:sz="0" w:space="0" w:color="auto"/>
                        <w:right w:val="none" w:sz="0" w:space="0" w:color="auto"/>
                      </w:divBdr>
                    </w:div>
                    <w:div w:id="1249653842">
                      <w:marLeft w:val="0"/>
                      <w:marRight w:val="0"/>
                      <w:marTop w:val="0"/>
                      <w:marBottom w:val="0"/>
                      <w:divBdr>
                        <w:top w:val="none" w:sz="0" w:space="0" w:color="auto"/>
                        <w:left w:val="none" w:sz="0" w:space="0" w:color="auto"/>
                        <w:bottom w:val="none" w:sz="0" w:space="0" w:color="auto"/>
                        <w:right w:val="none" w:sz="0" w:space="0" w:color="auto"/>
                      </w:divBdr>
                    </w:div>
                  </w:divsChild>
                </w:div>
                <w:div w:id="2047755010">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868830582">
                          <w:marLeft w:val="0"/>
                          <w:marRight w:val="0"/>
                          <w:marTop w:val="0"/>
                          <w:marBottom w:val="0"/>
                          <w:divBdr>
                            <w:top w:val="none" w:sz="0" w:space="0" w:color="auto"/>
                            <w:left w:val="none" w:sz="0" w:space="0" w:color="auto"/>
                            <w:bottom w:val="none" w:sz="0" w:space="0" w:color="auto"/>
                            <w:right w:val="none" w:sz="0" w:space="0" w:color="auto"/>
                          </w:divBdr>
                          <w:divsChild>
                            <w:div w:id="18443984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6051">
              <w:marLeft w:val="0"/>
              <w:marRight w:val="0"/>
              <w:marTop w:val="0"/>
              <w:marBottom w:val="0"/>
              <w:divBdr>
                <w:top w:val="none" w:sz="0" w:space="0" w:color="auto"/>
                <w:left w:val="none" w:sz="0" w:space="0" w:color="auto"/>
                <w:bottom w:val="none" w:sz="0" w:space="0" w:color="auto"/>
                <w:right w:val="none" w:sz="0" w:space="0" w:color="auto"/>
              </w:divBdr>
              <w:divsChild>
                <w:div w:id="581840938">
                  <w:marLeft w:val="0"/>
                  <w:marRight w:val="0"/>
                  <w:marTop w:val="0"/>
                  <w:marBottom w:val="0"/>
                  <w:divBdr>
                    <w:top w:val="none" w:sz="0" w:space="0" w:color="auto"/>
                    <w:left w:val="none" w:sz="0" w:space="0" w:color="auto"/>
                    <w:bottom w:val="none" w:sz="0" w:space="0" w:color="auto"/>
                    <w:right w:val="none" w:sz="0" w:space="0" w:color="auto"/>
                  </w:divBdr>
                  <w:divsChild>
                    <w:div w:id="93986505">
                      <w:marLeft w:val="0"/>
                      <w:marRight w:val="0"/>
                      <w:marTop w:val="0"/>
                      <w:marBottom w:val="0"/>
                      <w:divBdr>
                        <w:top w:val="none" w:sz="0" w:space="0" w:color="auto"/>
                        <w:left w:val="none" w:sz="0" w:space="0" w:color="auto"/>
                        <w:bottom w:val="none" w:sz="0" w:space="0" w:color="auto"/>
                        <w:right w:val="none" w:sz="0" w:space="0" w:color="auto"/>
                      </w:divBdr>
                      <w:divsChild>
                        <w:div w:id="1198129709">
                          <w:marLeft w:val="0"/>
                          <w:marRight w:val="0"/>
                          <w:marTop w:val="0"/>
                          <w:marBottom w:val="0"/>
                          <w:divBdr>
                            <w:top w:val="none" w:sz="0" w:space="0" w:color="auto"/>
                            <w:left w:val="none" w:sz="0" w:space="0" w:color="auto"/>
                            <w:bottom w:val="none" w:sz="0" w:space="0" w:color="auto"/>
                            <w:right w:val="none" w:sz="0" w:space="0" w:color="auto"/>
                          </w:divBdr>
                          <w:divsChild>
                            <w:div w:id="4013696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6290">
                  <w:marLeft w:val="0"/>
                  <w:marRight w:val="0"/>
                  <w:marTop w:val="300"/>
                  <w:marBottom w:val="0"/>
                  <w:divBdr>
                    <w:top w:val="none" w:sz="0" w:space="0" w:color="auto"/>
                    <w:left w:val="none" w:sz="0" w:space="0" w:color="auto"/>
                    <w:bottom w:val="none" w:sz="0" w:space="0" w:color="auto"/>
                    <w:right w:val="none" w:sz="0" w:space="0" w:color="auto"/>
                  </w:divBdr>
                  <w:divsChild>
                    <w:div w:id="324866129">
                      <w:marLeft w:val="0"/>
                      <w:marRight w:val="0"/>
                      <w:marTop w:val="0"/>
                      <w:marBottom w:val="0"/>
                      <w:divBdr>
                        <w:top w:val="none" w:sz="0" w:space="0" w:color="auto"/>
                        <w:left w:val="none" w:sz="0" w:space="0" w:color="auto"/>
                        <w:bottom w:val="none" w:sz="0" w:space="0" w:color="auto"/>
                        <w:right w:val="none" w:sz="0" w:space="0" w:color="auto"/>
                      </w:divBdr>
                    </w:div>
                    <w:div w:id="2049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3832">
              <w:marLeft w:val="0"/>
              <w:marRight w:val="0"/>
              <w:marTop w:val="0"/>
              <w:marBottom w:val="0"/>
              <w:divBdr>
                <w:top w:val="none" w:sz="0" w:space="0" w:color="auto"/>
                <w:left w:val="none" w:sz="0" w:space="0" w:color="auto"/>
                <w:bottom w:val="none" w:sz="0" w:space="0" w:color="auto"/>
                <w:right w:val="none" w:sz="0" w:space="0" w:color="auto"/>
              </w:divBdr>
              <w:divsChild>
                <w:div w:id="261449884">
                  <w:marLeft w:val="0"/>
                  <w:marRight w:val="0"/>
                  <w:marTop w:val="0"/>
                  <w:marBottom w:val="0"/>
                  <w:divBdr>
                    <w:top w:val="none" w:sz="0" w:space="0" w:color="auto"/>
                    <w:left w:val="none" w:sz="0" w:space="0" w:color="auto"/>
                    <w:bottom w:val="none" w:sz="0" w:space="0" w:color="auto"/>
                    <w:right w:val="none" w:sz="0" w:space="0" w:color="auto"/>
                  </w:divBdr>
                  <w:divsChild>
                    <w:div w:id="741372773">
                      <w:marLeft w:val="0"/>
                      <w:marRight w:val="0"/>
                      <w:marTop w:val="0"/>
                      <w:marBottom w:val="0"/>
                      <w:divBdr>
                        <w:top w:val="none" w:sz="0" w:space="0" w:color="auto"/>
                        <w:left w:val="none" w:sz="0" w:space="0" w:color="auto"/>
                        <w:bottom w:val="none" w:sz="0" w:space="0" w:color="auto"/>
                        <w:right w:val="none" w:sz="0" w:space="0" w:color="auto"/>
                      </w:divBdr>
                      <w:divsChild>
                        <w:div w:id="221067499">
                          <w:marLeft w:val="0"/>
                          <w:marRight w:val="0"/>
                          <w:marTop w:val="0"/>
                          <w:marBottom w:val="0"/>
                          <w:divBdr>
                            <w:top w:val="none" w:sz="0" w:space="0" w:color="auto"/>
                            <w:left w:val="none" w:sz="0" w:space="0" w:color="auto"/>
                            <w:bottom w:val="none" w:sz="0" w:space="0" w:color="auto"/>
                            <w:right w:val="none" w:sz="0" w:space="0" w:color="auto"/>
                          </w:divBdr>
                          <w:divsChild>
                            <w:div w:id="1507213787">
                              <w:marLeft w:val="0"/>
                              <w:marRight w:val="0"/>
                              <w:marTop w:val="0"/>
                              <w:marBottom w:val="0"/>
                              <w:divBdr>
                                <w:top w:val="none" w:sz="0" w:space="0" w:color="auto"/>
                                <w:left w:val="none" w:sz="0" w:space="0" w:color="auto"/>
                                <w:bottom w:val="none" w:sz="0" w:space="0" w:color="auto"/>
                                <w:right w:val="none" w:sz="0" w:space="0" w:color="auto"/>
                              </w:divBdr>
                            </w:div>
                          </w:divsChild>
                        </w:div>
                        <w:div w:id="1304119700">
                          <w:marLeft w:val="0"/>
                          <w:marRight w:val="0"/>
                          <w:marTop w:val="0"/>
                          <w:marBottom w:val="0"/>
                          <w:divBdr>
                            <w:top w:val="none" w:sz="0" w:space="0" w:color="auto"/>
                            <w:left w:val="none" w:sz="0" w:space="0" w:color="auto"/>
                            <w:bottom w:val="none" w:sz="0" w:space="0" w:color="auto"/>
                            <w:right w:val="none" w:sz="0" w:space="0" w:color="auto"/>
                          </w:divBdr>
                          <w:divsChild>
                            <w:div w:id="1193569277">
                              <w:marLeft w:val="0"/>
                              <w:marRight w:val="1485"/>
                              <w:marTop w:val="0"/>
                              <w:marBottom w:val="0"/>
                              <w:divBdr>
                                <w:top w:val="none" w:sz="0" w:space="0" w:color="auto"/>
                                <w:left w:val="none" w:sz="0" w:space="0" w:color="auto"/>
                                <w:bottom w:val="none" w:sz="0" w:space="0" w:color="auto"/>
                                <w:right w:val="none" w:sz="0" w:space="0" w:color="auto"/>
                              </w:divBdr>
                            </w:div>
                            <w:div w:id="2142381537">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 w:id="841624487">
                  <w:marLeft w:val="0"/>
                  <w:marRight w:val="0"/>
                  <w:marTop w:val="300"/>
                  <w:marBottom w:val="0"/>
                  <w:divBdr>
                    <w:top w:val="none" w:sz="0" w:space="0" w:color="auto"/>
                    <w:left w:val="none" w:sz="0" w:space="0" w:color="auto"/>
                    <w:bottom w:val="none" w:sz="0" w:space="0" w:color="auto"/>
                    <w:right w:val="none" w:sz="0" w:space="0" w:color="auto"/>
                  </w:divBdr>
                  <w:divsChild>
                    <w:div w:id="1595088721">
                      <w:marLeft w:val="0"/>
                      <w:marRight w:val="0"/>
                      <w:marTop w:val="0"/>
                      <w:marBottom w:val="0"/>
                      <w:divBdr>
                        <w:top w:val="none" w:sz="0" w:space="0" w:color="auto"/>
                        <w:left w:val="none" w:sz="0" w:space="0" w:color="auto"/>
                        <w:bottom w:val="none" w:sz="0" w:space="0" w:color="auto"/>
                        <w:right w:val="none" w:sz="0" w:space="0" w:color="auto"/>
                      </w:divBdr>
                    </w:div>
                    <w:div w:id="20970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949">
              <w:marLeft w:val="0"/>
              <w:marRight w:val="0"/>
              <w:marTop w:val="0"/>
              <w:marBottom w:val="0"/>
              <w:divBdr>
                <w:top w:val="none" w:sz="0" w:space="0" w:color="auto"/>
                <w:left w:val="none" w:sz="0" w:space="0" w:color="auto"/>
                <w:bottom w:val="none" w:sz="0" w:space="0" w:color="auto"/>
                <w:right w:val="none" w:sz="0" w:space="0" w:color="auto"/>
              </w:divBdr>
              <w:divsChild>
                <w:div w:id="723605197">
                  <w:marLeft w:val="0"/>
                  <w:marRight w:val="0"/>
                  <w:marTop w:val="300"/>
                  <w:marBottom w:val="0"/>
                  <w:divBdr>
                    <w:top w:val="none" w:sz="0" w:space="0" w:color="auto"/>
                    <w:left w:val="none" w:sz="0" w:space="0" w:color="auto"/>
                    <w:bottom w:val="none" w:sz="0" w:space="0" w:color="auto"/>
                    <w:right w:val="none" w:sz="0" w:space="0" w:color="auto"/>
                  </w:divBdr>
                  <w:divsChild>
                    <w:div w:id="769161189">
                      <w:marLeft w:val="0"/>
                      <w:marRight w:val="0"/>
                      <w:marTop w:val="0"/>
                      <w:marBottom w:val="0"/>
                      <w:divBdr>
                        <w:top w:val="none" w:sz="0" w:space="0" w:color="auto"/>
                        <w:left w:val="none" w:sz="0" w:space="0" w:color="auto"/>
                        <w:bottom w:val="none" w:sz="0" w:space="0" w:color="auto"/>
                        <w:right w:val="none" w:sz="0" w:space="0" w:color="auto"/>
                      </w:divBdr>
                    </w:div>
                    <w:div w:id="1414886713">
                      <w:marLeft w:val="0"/>
                      <w:marRight w:val="0"/>
                      <w:marTop w:val="0"/>
                      <w:marBottom w:val="0"/>
                      <w:divBdr>
                        <w:top w:val="none" w:sz="0" w:space="0" w:color="auto"/>
                        <w:left w:val="none" w:sz="0" w:space="0" w:color="auto"/>
                        <w:bottom w:val="none" w:sz="0" w:space="0" w:color="auto"/>
                        <w:right w:val="none" w:sz="0" w:space="0" w:color="auto"/>
                      </w:divBdr>
                    </w:div>
                  </w:divsChild>
                </w:div>
                <w:div w:id="1359309476">
                  <w:marLeft w:val="0"/>
                  <w:marRight w:val="0"/>
                  <w:marTop w:val="0"/>
                  <w:marBottom w:val="0"/>
                  <w:divBdr>
                    <w:top w:val="none" w:sz="0" w:space="0" w:color="auto"/>
                    <w:left w:val="none" w:sz="0" w:space="0" w:color="auto"/>
                    <w:bottom w:val="none" w:sz="0" w:space="0" w:color="auto"/>
                    <w:right w:val="none" w:sz="0" w:space="0" w:color="auto"/>
                  </w:divBdr>
                  <w:divsChild>
                    <w:div w:id="589655420">
                      <w:marLeft w:val="0"/>
                      <w:marRight w:val="0"/>
                      <w:marTop w:val="0"/>
                      <w:marBottom w:val="0"/>
                      <w:divBdr>
                        <w:top w:val="none" w:sz="0" w:space="0" w:color="auto"/>
                        <w:left w:val="none" w:sz="0" w:space="0" w:color="auto"/>
                        <w:bottom w:val="none" w:sz="0" w:space="0" w:color="auto"/>
                        <w:right w:val="none" w:sz="0" w:space="0" w:color="auto"/>
                      </w:divBdr>
                      <w:divsChild>
                        <w:div w:id="1831365300">
                          <w:marLeft w:val="0"/>
                          <w:marRight w:val="0"/>
                          <w:marTop w:val="0"/>
                          <w:marBottom w:val="0"/>
                          <w:divBdr>
                            <w:top w:val="none" w:sz="0" w:space="0" w:color="auto"/>
                            <w:left w:val="none" w:sz="0" w:space="0" w:color="auto"/>
                            <w:bottom w:val="none" w:sz="0" w:space="0" w:color="auto"/>
                            <w:right w:val="none" w:sz="0" w:space="0" w:color="auto"/>
                          </w:divBdr>
                          <w:divsChild>
                            <w:div w:id="44015321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3828">
              <w:marLeft w:val="0"/>
              <w:marRight w:val="0"/>
              <w:marTop w:val="0"/>
              <w:marBottom w:val="0"/>
              <w:divBdr>
                <w:top w:val="none" w:sz="0" w:space="0" w:color="auto"/>
                <w:left w:val="none" w:sz="0" w:space="0" w:color="auto"/>
                <w:bottom w:val="none" w:sz="0" w:space="0" w:color="auto"/>
                <w:right w:val="none" w:sz="0" w:space="0" w:color="auto"/>
              </w:divBdr>
              <w:divsChild>
                <w:div w:id="1281574946">
                  <w:marLeft w:val="0"/>
                  <w:marRight w:val="0"/>
                  <w:marTop w:val="0"/>
                  <w:marBottom w:val="0"/>
                  <w:divBdr>
                    <w:top w:val="none" w:sz="0" w:space="0" w:color="auto"/>
                    <w:left w:val="none" w:sz="0" w:space="0" w:color="auto"/>
                    <w:bottom w:val="none" w:sz="0" w:space="0" w:color="auto"/>
                    <w:right w:val="none" w:sz="0" w:space="0" w:color="auto"/>
                  </w:divBdr>
                  <w:divsChild>
                    <w:div w:id="556669876">
                      <w:marLeft w:val="0"/>
                      <w:marRight w:val="0"/>
                      <w:marTop w:val="0"/>
                      <w:marBottom w:val="0"/>
                      <w:divBdr>
                        <w:top w:val="none" w:sz="0" w:space="0" w:color="auto"/>
                        <w:left w:val="none" w:sz="0" w:space="0" w:color="auto"/>
                        <w:bottom w:val="none" w:sz="0" w:space="0" w:color="auto"/>
                        <w:right w:val="none" w:sz="0" w:space="0" w:color="auto"/>
                      </w:divBdr>
                      <w:divsChild>
                        <w:div w:id="1619292329">
                          <w:marLeft w:val="0"/>
                          <w:marRight w:val="0"/>
                          <w:marTop w:val="0"/>
                          <w:marBottom w:val="0"/>
                          <w:divBdr>
                            <w:top w:val="none" w:sz="0" w:space="0" w:color="auto"/>
                            <w:left w:val="none" w:sz="0" w:space="0" w:color="auto"/>
                            <w:bottom w:val="none" w:sz="0" w:space="0" w:color="auto"/>
                            <w:right w:val="none" w:sz="0" w:space="0" w:color="auto"/>
                          </w:divBdr>
                          <w:divsChild>
                            <w:div w:id="15030872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8145">
                  <w:marLeft w:val="0"/>
                  <w:marRight w:val="0"/>
                  <w:marTop w:val="300"/>
                  <w:marBottom w:val="0"/>
                  <w:divBdr>
                    <w:top w:val="none" w:sz="0" w:space="0" w:color="auto"/>
                    <w:left w:val="none" w:sz="0" w:space="0" w:color="auto"/>
                    <w:bottom w:val="none" w:sz="0" w:space="0" w:color="auto"/>
                    <w:right w:val="none" w:sz="0" w:space="0" w:color="auto"/>
                  </w:divBdr>
                  <w:divsChild>
                    <w:div w:id="1743259995">
                      <w:marLeft w:val="0"/>
                      <w:marRight w:val="0"/>
                      <w:marTop w:val="0"/>
                      <w:marBottom w:val="0"/>
                      <w:divBdr>
                        <w:top w:val="none" w:sz="0" w:space="0" w:color="auto"/>
                        <w:left w:val="none" w:sz="0" w:space="0" w:color="auto"/>
                        <w:bottom w:val="none" w:sz="0" w:space="0" w:color="auto"/>
                        <w:right w:val="none" w:sz="0" w:space="0" w:color="auto"/>
                      </w:divBdr>
                    </w:div>
                    <w:div w:id="1997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771">
              <w:marLeft w:val="0"/>
              <w:marRight w:val="0"/>
              <w:marTop w:val="0"/>
              <w:marBottom w:val="0"/>
              <w:divBdr>
                <w:top w:val="none" w:sz="0" w:space="0" w:color="auto"/>
                <w:left w:val="none" w:sz="0" w:space="0" w:color="auto"/>
                <w:bottom w:val="none" w:sz="0" w:space="0" w:color="auto"/>
                <w:right w:val="none" w:sz="0" w:space="0" w:color="auto"/>
              </w:divBdr>
              <w:divsChild>
                <w:div w:id="1367170901">
                  <w:marLeft w:val="0"/>
                  <w:marRight w:val="0"/>
                  <w:marTop w:val="0"/>
                  <w:marBottom w:val="0"/>
                  <w:divBdr>
                    <w:top w:val="none" w:sz="0" w:space="0" w:color="auto"/>
                    <w:left w:val="none" w:sz="0" w:space="0" w:color="auto"/>
                    <w:bottom w:val="none" w:sz="0" w:space="0" w:color="auto"/>
                    <w:right w:val="none" w:sz="0" w:space="0" w:color="auto"/>
                  </w:divBdr>
                  <w:divsChild>
                    <w:div w:id="618687264">
                      <w:marLeft w:val="0"/>
                      <w:marRight w:val="0"/>
                      <w:marTop w:val="0"/>
                      <w:marBottom w:val="0"/>
                      <w:divBdr>
                        <w:top w:val="none" w:sz="0" w:space="0" w:color="auto"/>
                        <w:left w:val="none" w:sz="0" w:space="0" w:color="auto"/>
                        <w:bottom w:val="none" w:sz="0" w:space="0" w:color="auto"/>
                        <w:right w:val="none" w:sz="0" w:space="0" w:color="auto"/>
                      </w:divBdr>
                      <w:divsChild>
                        <w:div w:id="1044410351">
                          <w:marLeft w:val="0"/>
                          <w:marRight w:val="0"/>
                          <w:marTop w:val="0"/>
                          <w:marBottom w:val="0"/>
                          <w:divBdr>
                            <w:top w:val="none" w:sz="0" w:space="0" w:color="auto"/>
                            <w:left w:val="none" w:sz="0" w:space="0" w:color="auto"/>
                            <w:bottom w:val="none" w:sz="0" w:space="0" w:color="auto"/>
                            <w:right w:val="none" w:sz="0" w:space="0" w:color="auto"/>
                          </w:divBdr>
                          <w:divsChild>
                            <w:div w:id="348063827">
                              <w:marLeft w:val="0"/>
                              <w:marRight w:val="1485"/>
                              <w:marTop w:val="0"/>
                              <w:marBottom w:val="0"/>
                              <w:divBdr>
                                <w:top w:val="none" w:sz="0" w:space="0" w:color="auto"/>
                                <w:left w:val="none" w:sz="0" w:space="0" w:color="auto"/>
                                <w:bottom w:val="none" w:sz="0" w:space="0" w:color="auto"/>
                                <w:right w:val="none" w:sz="0" w:space="0" w:color="auto"/>
                              </w:divBdr>
                            </w:div>
                            <w:div w:id="1837643514">
                              <w:marLeft w:val="0"/>
                              <w:marRight w:val="1485"/>
                              <w:marTop w:val="0"/>
                              <w:marBottom w:val="0"/>
                              <w:divBdr>
                                <w:top w:val="none" w:sz="0" w:space="0" w:color="auto"/>
                                <w:left w:val="none" w:sz="0" w:space="0" w:color="auto"/>
                                <w:bottom w:val="none" w:sz="0" w:space="0" w:color="auto"/>
                                <w:right w:val="none" w:sz="0" w:space="0" w:color="auto"/>
                              </w:divBdr>
                            </w:div>
                          </w:divsChild>
                        </w:div>
                        <w:div w:id="1347170765">
                          <w:marLeft w:val="0"/>
                          <w:marRight w:val="0"/>
                          <w:marTop w:val="0"/>
                          <w:marBottom w:val="0"/>
                          <w:divBdr>
                            <w:top w:val="none" w:sz="0" w:space="0" w:color="auto"/>
                            <w:left w:val="none" w:sz="0" w:space="0" w:color="auto"/>
                            <w:bottom w:val="none" w:sz="0" w:space="0" w:color="auto"/>
                            <w:right w:val="none" w:sz="0" w:space="0" w:color="auto"/>
                          </w:divBdr>
                          <w:divsChild>
                            <w:div w:id="1357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1007">
                  <w:marLeft w:val="0"/>
                  <w:marRight w:val="0"/>
                  <w:marTop w:val="300"/>
                  <w:marBottom w:val="0"/>
                  <w:divBdr>
                    <w:top w:val="none" w:sz="0" w:space="0" w:color="auto"/>
                    <w:left w:val="none" w:sz="0" w:space="0" w:color="auto"/>
                    <w:bottom w:val="none" w:sz="0" w:space="0" w:color="auto"/>
                    <w:right w:val="none" w:sz="0" w:space="0" w:color="auto"/>
                  </w:divBdr>
                  <w:divsChild>
                    <w:div w:id="117578344">
                      <w:marLeft w:val="0"/>
                      <w:marRight w:val="0"/>
                      <w:marTop w:val="0"/>
                      <w:marBottom w:val="0"/>
                      <w:divBdr>
                        <w:top w:val="none" w:sz="0" w:space="0" w:color="auto"/>
                        <w:left w:val="none" w:sz="0" w:space="0" w:color="auto"/>
                        <w:bottom w:val="none" w:sz="0" w:space="0" w:color="auto"/>
                        <w:right w:val="none" w:sz="0" w:space="0" w:color="auto"/>
                      </w:divBdr>
                    </w:div>
                    <w:div w:id="2046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8252">
              <w:marLeft w:val="0"/>
              <w:marRight w:val="0"/>
              <w:marTop w:val="0"/>
              <w:marBottom w:val="0"/>
              <w:divBdr>
                <w:top w:val="none" w:sz="0" w:space="0" w:color="auto"/>
                <w:left w:val="none" w:sz="0" w:space="0" w:color="auto"/>
                <w:bottom w:val="none" w:sz="0" w:space="0" w:color="auto"/>
                <w:right w:val="none" w:sz="0" w:space="0" w:color="auto"/>
              </w:divBdr>
              <w:divsChild>
                <w:div w:id="1424301801">
                  <w:marLeft w:val="0"/>
                  <w:marRight w:val="0"/>
                  <w:marTop w:val="300"/>
                  <w:marBottom w:val="0"/>
                  <w:divBdr>
                    <w:top w:val="none" w:sz="0" w:space="0" w:color="auto"/>
                    <w:left w:val="none" w:sz="0" w:space="0" w:color="auto"/>
                    <w:bottom w:val="none" w:sz="0" w:space="0" w:color="auto"/>
                    <w:right w:val="none" w:sz="0" w:space="0" w:color="auto"/>
                  </w:divBdr>
                  <w:divsChild>
                    <w:div w:id="277420349">
                      <w:marLeft w:val="0"/>
                      <w:marRight w:val="0"/>
                      <w:marTop w:val="0"/>
                      <w:marBottom w:val="0"/>
                      <w:divBdr>
                        <w:top w:val="none" w:sz="0" w:space="0" w:color="auto"/>
                        <w:left w:val="none" w:sz="0" w:space="0" w:color="auto"/>
                        <w:bottom w:val="none" w:sz="0" w:space="0" w:color="auto"/>
                        <w:right w:val="none" w:sz="0" w:space="0" w:color="auto"/>
                      </w:divBdr>
                    </w:div>
                    <w:div w:id="9152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2054">
              <w:marLeft w:val="0"/>
              <w:marRight w:val="0"/>
              <w:marTop w:val="0"/>
              <w:marBottom w:val="0"/>
              <w:divBdr>
                <w:top w:val="none" w:sz="0" w:space="0" w:color="auto"/>
                <w:left w:val="none" w:sz="0" w:space="0" w:color="auto"/>
                <w:bottom w:val="none" w:sz="0" w:space="0" w:color="auto"/>
                <w:right w:val="none" w:sz="0" w:space="0" w:color="auto"/>
              </w:divBdr>
              <w:divsChild>
                <w:div w:id="163595741">
                  <w:marLeft w:val="0"/>
                  <w:marRight w:val="0"/>
                  <w:marTop w:val="300"/>
                  <w:marBottom w:val="0"/>
                  <w:divBdr>
                    <w:top w:val="none" w:sz="0" w:space="0" w:color="auto"/>
                    <w:left w:val="none" w:sz="0" w:space="0" w:color="auto"/>
                    <w:bottom w:val="none" w:sz="0" w:space="0" w:color="auto"/>
                    <w:right w:val="none" w:sz="0" w:space="0" w:color="auto"/>
                  </w:divBdr>
                  <w:divsChild>
                    <w:div w:id="609892849">
                      <w:marLeft w:val="0"/>
                      <w:marRight w:val="0"/>
                      <w:marTop w:val="0"/>
                      <w:marBottom w:val="0"/>
                      <w:divBdr>
                        <w:top w:val="none" w:sz="0" w:space="0" w:color="auto"/>
                        <w:left w:val="none" w:sz="0" w:space="0" w:color="auto"/>
                        <w:bottom w:val="none" w:sz="0" w:space="0" w:color="auto"/>
                        <w:right w:val="none" w:sz="0" w:space="0" w:color="auto"/>
                      </w:divBdr>
                    </w:div>
                    <w:div w:id="820193800">
                      <w:marLeft w:val="0"/>
                      <w:marRight w:val="0"/>
                      <w:marTop w:val="0"/>
                      <w:marBottom w:val="0"/>
                      <w:divBdr>
                        <w:top w:val="none" w:sz="0" w:space="0" w:color="auto"/>
                        <w:left w:val="none" w:sz="0" w:space="0" w:color="auto"/>
                        <w:bottom w:val="none" w:sz="0" w:space="0" w:color="auto"/>
                        <w:right w:val="none" w:sz="0" w:space="0" w:color="auto"/>
                      </w:divBdr>
                    </w:div>
                  </w:divsChild>
                </w:div>
                <w:div w:id="1762944918">
                  <w:marLeft w:val="0"/>
                  <w:marRight w:val="0"/>
                  <w:marTop w:val="0"/>
                  <w:marBottom w:val="0"/>
                  <w:divBdr>
                    <w:top w:val="none" w:sz="0" w:space="0" w:color="auto"/>
                    <w:left w:val="none" w:sz="0" w:space="0" w:color="auto"/>
                    <w:bottom w:val="none" w:sz="0" w:space="0" w:color="auto"/>
                    <w:right w:val="none" w:sz="0" w:space="0" w:color="auto"/>
                  </w:divBdr>
                  <w:divsChild>
                    <w:div w:id="652372685">
                      <w:marLeft w:val="0"/>
                      <w:marRight w:val="0"/>
                      <w:marTop w:val="0"/>
                      <w:marBottom w:val="0"/>
                      <w:divBdr>
                        <w:top w:val="none" w:sz="0" w:space="0" w:color="auto"/>
                        <w:left w:val="none" w:sz="0" w:space="0" w:color="auto"/>
                        <w:bottom w:val="none" w:sz="0" w:space="0" w:color="auto"/>
                        <w:right w:val="none" w:sz="0" w:space="0" w:color="auto"/>
                      </w:divBdr>
                      <w:divsChild>
                        <w:div w:id="123163902">
                          <w:marLeft w:val="0"/>
                          <w:marRight w:val="0"/>
                          <w:marTop w:val="0"/>
                          <w:marBottom w:val="0"/>
                          <w:divBdr>
                            <w:top w:val="none" w:sz="0" w:space="0" w:color="auto"/>
                            <w:left w:val="none" w:sz="0" w:space="0" w:color="auto"/>
                            <w:bottom w:val="none" w:sz="0" w:space="0" w:color="auto"/>
                            <w:right w:val="none" w:sz="0" w:space="0" w:color="auto"/>
                          </w:divBdr>
                          <w:divsChild>
                            <w:div w:id="603876703">
                              <w:marLeft w:val="0"/>
                              <w:marRight w:val="0"/>
                              <w:marTop w:val="0"/>
                              <w:marBottom w:val="0"/>
                              <w:divBdr>
                                <w:top w:val="none" w:sz="0" w:space="0" w:color="auto"/>
                                <w:left w:val="none" w:sz="0" w:space="0" w:color="auto"/>
                                <w:bottom w:val="none" w:sz="0" w:space="0" w:color="auto"/>
                                <w:right w:val="none" w:sz="0" w:space="0" w:color="auto"/>
                              </w:divBdr>
                            </w:div>
                            <w:div w:id="1163275511">
                              <w:marLeft w:val="0"/>
                              <w:marRight w:val="0"/>
                              <w:marTop w:val="0"/>
                              <w:marBottom w:val="0"/>
                              <w:divBdr>
                                <w:top w:val="none" w:sz="0" w:space="0" w:color="auto"/>
                                <w:left w:val="none" w:sz="0" w:space="0" w:color="auto"/>
                                <w:bottom w:val="none" w:sz="0" w:space="0" w:color="auto"/>
                                <w:right w:val="none" w:sz="0" w:space="0" w:color="auto"/>
                              </w:divBdr>
                            </w:div>
                          </w:divsChild>
                        </w:div>
                        <w:div w:id="1162233019">
                          <w:marLeft w:val="0"/>
                          <w:marRight w:val="0"/>
                          <w:marTop w:val="0"/>
                          <w:marBottom w:val="0"/>
                          <w:divBdr>
                            <w:top w:val="none" w:sz="0" w:space="0" w:color="auto"/>
                            <w:left w:val="none" w:sz="0" w:space="0" w:color="auto"/>
                            <w:bottom w:val="none" w:sz="0" w:space="0" w:color="auto"/>
                            <w:right w:val="none" w:sz="0" w:space="0" w:color="auto"/>
                          </w:divBdr>
                          <w:divsChild>
                            <w:div w:id="1505710245">
                              <w:marLeft w:val="0"/>
                              <w:marRight w:val="1485"/>
                              <w:marTop w:val="0"/>
                              <w:marBottom w:val="0"/>
                              <w:divBdr>
                                <w:top w:val="none" w:sz="0" w:space="0" w:color="auto"/>
                                <w:left w:val="none" w:sz="0" w:space="0" w:color="auto"/>
                                <w:bottom w:val="none" w:sz="0" w:space="0" w:color="auto"/>
                                <w:right w:val="none" w:sz="0" w:space="0" w:color="auto"/>
                              </w:divBdr>
                            </w:div>
                            <w:div w:id="1696032613">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6884">
      <w:bodyDiv w:val="1"/>
      <w:marLeft w:val="0"/>
      <w:marRight w:val="0"/>
      <w:marTop w:val="0"/>
      <w:marBottom w:val="0"/>
      <w:divBdr>
        <w:top w:val="none" w:sz="0" w:space="0" w:color="auto"/>
        <w:left w:val="none" w:sz="0" w:space="0" w:color="auto"/>
        <w:bottom w:val="none" w:sz="0" w:space="0" w:color="auto"/>
        <w:right w:val="none" w:sz="0" w:space="0" w:color="auto"/>
      </w:divBdr>
    </w:div>
    <w:div w:id="1423182898">
      <w:bodyDiv w:val="1"/>
      <w:marLeft w:val="0"/>
      <w:marRight w:val="0"/>
      <w:marTop w:val="0"/>
      <w:marBottom w:val="0"/>
      <w:divBdr>
        <w:top w:val="none" w:sz="0" w:space="0" w:color="auto"/>
        <w:left w:val="none" w:sz="0" w:space="0" w:color="auto"/>
        <w:bottom w:val="none" w:sz="0" w:space="0" w:color="auto"/>
        <w:right w:val="none" w:sz="0" w:space="0" w:color="auto"/>
      </w:divBdr>
      <w:divsChild>
        <w:div w:id="2061634842">
          <w:marLeft w:val="0"/>
          <w:marRight w:val="0"/>
          <w:marTop w:val="0"/>
          <w:marBottom w:val="200"/>
          <w:divBdr>
            <w:top w:val="none" w:sz="0" w:space="0" w:color="auto"/>
            <w:left w:val="none" w:sz="0" w:space="0" w:color="auto"/>
            <w:bottom w:val="none" w:sz="0" w:space="0" w:color="auto"/>
            <w:right w:val="none" w:sz="0" w:space="0" w:color="auto"/>
          </w:divBdr>
        </w:div>
      </w:divsChild>
    </w:div>
    <w:div w:id="1515068128">
      <w:bodyDiv w:val="1"/>
      <w:marLeft w:val="0"/>
      <w:marRight w:val="0"/>
      <w:marTop w:val="0"/>
      <w:marBottom w:val="0"/>
      <w:divBdr>
        <w:top w:val="none" w:sz="0" w:space="0" w:color="auto"/>
        <w:left w:val="none" w:sz="0" w:space="0" w:color="auto"/>
        <w:bottom w:val="none" w:sz="0" w:space="0" w:color="auto"/>
        <w:right w:val="none" w:sz="0" w:space="0" w:color="auto"/>
      </w:divBdr>
    </w:div>
    <w:div w:id="1712220387">
      <w:bodyDiv w:val="1"/>
      <w:marLeft w:val="0"/>
      <w:marRight w:val="0"/>
      <w:marTop w:val="0"/>
      <w:marBottom w:val="0"/>
      <w:divBdr>
        <w:top w:val="none" w:sz="0" w:space="0" w:color="auto"/>
        <w:left w:val="none" w:sz="0" w:space="0" w:color="auto"/>
        <w:bottom w:val="none" w:sz="0" w:space="0" w:color="auto"/>
        <w:right w:val="none" w:sz="0" w:space="0" w:color="auto"/>
      </w:divBdr>
    </w:div>
    <w:div w:id="2065979389">
      <w:bodyDiv w:val="1"/>
      <w:marLeft w:val="0"/>
      <w:marRight w:val="0"/>
      <w:marTop w:val="0"/>
      <w:marBottom w:val="0"/>
      <w:divBdr>
        <w:top w:val="none" w:sz="0" w:space="0" w:color="auto"/>
        <w:left w:val="none" w:sz="0" w:space="0" w:color="auto"/>
        <w:bottom w:val="none" w:sz="0" w:space="0" w:color="auto"/>
        <w:right w:val="none" w:sz="0" w:space="0" w:color="auto"/>
      </w:divBdr>
      <w:divsChild>
        <w:div w:id="631254699">
          <w:marLeft w:val="0"/>
          <w:marRight w:val="0"/>
          <w:marTop w:val="0"/>
          <w:marBottom w:val="0"/>
          <w:divBdr>
            <w:top w:val="none" w:sz="0" w:space="0" w:color="auto"/>
            <w:left w:val="none" w:sz="0" w:space="0" w:color="auto"/>
            <w:bottom w:val="none" w:sz="0" w:space="0" w:color="auto"/>
            <w:right w:val="none" w:sz="0" w:space="0" w:color="auto"/>
          </w:divBdr>
          <w:divsChild>
            <w:div w:id="1967731713">
              <w:marLeft w:val="0"/>
              <w:marRight w:val="0"/>
              <w:marTop w:val="405"/>
              <w:marBottom w:val="0"/>
              <w:divBdr>
                <w:top w:val="none" w:sz="0" w:space="0" w:color="auto"/>
                <w:left w:val="none" w:sz="0" w:space="0" w:color="auto"/>
                <w:bottom w:val="none" w:sz="0" w:space="0" w:color="auto"/>
                <w:right w:val="none" w:sz="0" w:space="0" w:color="auto"/>
              </w:divBdr>
              <w:divsChild>
                <w:div w:id="1318270359">
                  <w:marLeft w:val="150"/>
                  <w:marRight w:val="0"/>
                  <w:marTop w:val="0"/>
                  <w:marBottom w:val="450"/>
                  <w:divBdr>
                    <w:top w:val="none" w:sz="0" w:space="0" w:color="auto"/>
                    <w:left w:val="none" w:sz="0" w:space="0" w:color="auto"/>
                    <w:bottom w:val="none" w:sz="0" w:space="0" w:color="auto"/>
                    <w:right w:val="none" w:sz="0" w:space="0" w:color="auto"/>
                  </w:divBdr>
                  <w:divsChild>
                    <w:div w:id="1677031599">
                      <w:marLeft w:val="0"/>
                      <w:marRight w:val="375"/>
                      <w:marTop w:val="0"/>
                      <w:marBottom w:val="150"/>
                      <w:divBdr>
                        <w:top w:val="none" w:sz="0" w:space="0" w:color="auto"/>
                        <w:left w:val="none" w:sz="0" w:space="0" w:color="auto"/>
                        <w:bottom w:val="none" w:sz="0" w:space="0" w:color="auto"/>
                        <w:right w:val="none" w:sz="0" w:space="0" w:color="auto"/>
                      </w:divBdr>
                      <w:divsChild>
                        <w:div w:id="382676644">
                          <w:marLeft w:val="0"/>
                          <w:marRight w:val="0"/>
                          <w:marTop w:val="0"/>
                          <w:marBottom w:val="0"/>
                          <w:divBdr>
                            <w:top w:val="none" w:sz="0" w:space="0" w:color="auto"/>
                            <w:left w:val="none" w:sz="0" w:space="0" w:color="auto"/>
                            <w:bottom w:val="none" w:sz="0" w:space="0" w:color="auto"/>
                            <w:right w:val="none" w:sz="0" w:space="0" w:color="auto"/>
                          </w:divBdr>
                        </w:div>
                        <w:div w:id="724719509">
                          <w:marLeft w:val="0"/>
                          <w:marRight w:val="105"/>
                          <w:marTop w:val="0"/>
                          <w:marBottom w:val="0"/>
                          <w:divBdr>
                            <w:top w:val="none" w:sz="0" w:space="0" w:color="auto"/>
                            <w:left w:val="none" w:sz="0" w:space="0" w:color="auto"/>
                            <w:bottom w:val="none" w:sz="0" w:space="0" w:color="auto"/>
                            <w:right w:val="none" w:sz="0" w:space="0" w:color="auto"/>
                          </w:divBdr>
                        </w:div>
                      </w:divsChild>
                    </w:div>
                    <w:div w:id="1783987322">
                      <w:marLeft w:val="0"/>
                      <w:marRight w:val="375"/>
                      <w:marTop w:val="0"/>
                      <w:marBottom w:val="150"/>
                      <w:divBdr>
                        <w:top w:val="none" w:sz="0" w:space="0" w:color="auto"/>
                        <w:left w:val="none" w:sz="0" w:space="0" w:color="auto"/>
                        <w:bottom w:val="none" w:sz="0" w:space="0" w:color="auto"/>
                        <w:right w:val="none" w:sz="0" w:space="0" w:color="auto"/>
                      </w:divBdr>
                      <w:divsChild>
                        <w:div w:id="1729719747">
                          <w:marLeft w:val="0"/>
                          <w:marRight w:val="0"/>
                          <w:marTop w:val="0"/>
                          <w:marBottom w:val="0"/>
                          <w:divBdr>
                            <w:top w:val="none" w:sz="0" w:space="0" w:color="auto"/>
                            <w:left w:val="none" w:sz="0" w:space="0" w:color="auto"/>
                            <w:bottom w:val="none" w:sz="0" w:space="0" w:color="auto"/>
                            <w:right w:val="none" w:sz="0" w:space="0" w:color="auto"/>
                          </w:divBdr>
                        </w:div>
                        <w:div w:id="2041932987">
                          <w:marLeft w:val="0"/>
                          <w:marRight w:val="105"/>
                          <w:marTop w:val="0"/>
                          <w:marBottom w:val="0"/>
                          <w:divBdr>
                            <w:top w:val="none" w:sz="0" w:space="0" w:color="auto"/>
                            <w:left w:val="none" w:sz="0" w:space="0" w:color="auto"/>
                            <w:bottom w:val="none" w:sz="0" w:space="0" w:color="auto"/>
                            <w:right w:val="none" w:sz="0" w:space="0" w:color="auto"/>
                          </w:divBdr>
                        </w:div>
                      </w:divsChild>
                    </w:div>
                    <w:div w:id="1918974228">
                      <w:marLeft w:val="0"/>
                      <w:marRight w:val="375"/>
                      <w:marTop w:val="0"/>
                      <w:marBottom w:val="150"/>
                      <w:divBdr>
                        <w:top w:val="none" w:sz="0" w:space="0" w:color="auto"/>
                        <w:left w:val="none" w:sz="0" w:space="0" w:color="auto"/>
                        <w:bottom w:val="none" w:sz="0" w:space="0" w:color="auto"/>
                        <w:right w:val="none" w:sz="0" w:space="0" w:color="auto"/>
                      </w:divBdr>
                      <w:divsChild>
                        <w:div w:id="17388993">
                          <w:marLeft w:val="0"/>
                          <w:marRight w:val="105"/>
                          <w:marTop w:val="0"/>
                          <w:marBottom w:val="0"/>
                          <w:divBdr>
                            <w:top w:val="none" w:sz="0" w:space="0" w:color="auto"/>
                            <w:left w:val="none" w:sz="0" w:space="0" w:color="auto"/>
                            <w:bottom w:val="none" w:sz="0" w:space="0" w:color="auto"/>
                            <w:right w:val="none" w:sz="0" w:space="0" w:color="auto"/>
                          </w:divBdr>
                        </w:div>
                        <w:div w:id="18043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424">
          <w:marLeft w:val="0"/>
          <w:marRight w:val="0"/>
          <w:marTop w:val="0"/>
          <w:marBottom w:val="0"/>
          <w:divBdr>
            <w:top w:val="none" w:sz="0" w:space="0" w:color="auto"/>
            <w:left w:val="none" w:sz="0" w:space="0" w:color="auto"/>
            <w:bottom w:val="none" w:sz="0" w:space="0" w:color="auto"/>
            <w:right w:val="none" w:sz="0" w:space="0" w:color="auto"/>
          </w:divBdr>
          <w:divsChild>
            <w:div w:id="228158450">
              <w:marLeft w:val="0"/>
              <w:marRight w:val="0"/>
              <w:marTop w:val="0"/>
              <w:marBottom w:val="0"/>
              <w:divBdr>
                <w:top w:val="none" w:sz="0" w:space="0" w:color="auto"/>
                <w:left w:val="none" w:sz="0" w:space="0" w:color="auto"/>
                <w:bottom w:val="none" w:sz="0" w:space="0" w:color="auto"/>
                <w:right w:val="none" w:sz="0" w:space="0" w:color="auto"/>
              </w:divBdr>
              <w:divsChild>
                <w:div w:id="740296761">
                  <w:marLeft w:val="0"/>
                  <w:marRight w:val="0"/>
                  <w:marTop w:val="0"/>
                  <w:marBottom w:val="0"/>
                  <w:divBdr>
                    <w:top w:val="none" w:sz="0" w:space="0" w:color="auto"/>
                    <w:left w:val="none" w:sz="0" w:space="0" w:color="auto"/>
                    <w:bottom w:val="none" w:sz="0" w:space="0" w:color="auto"/>
                    <w:right w:val="none" w:sz="0" w:space="0" w:color="auto"/>
                  </w:divBdr>
                  <w:divsChild>
                    <w:div w:id="26372701">
                      <w:marLeft w:val="0"/>
                      <w:marRight w:val="0"/>
                      <w:marTop w:val="0"/>
                      <w:marBottom w:val="0"/>
                      <w:divBdr>
                        <w:top w:val="none" w:sz="0" w:space="0" w:color="auto"/>
                        <w:left w:val="none" w:sz="0" w:space="0" w:color="auto"/>
                        <w:bottom w:val="none" w:sz="0" w:space="0" w:color="auto"/>
                        <w:right w:val="none" w:sz="0" w:space="0" w:color="auto"/>
                      </w:divBdr>
                      <w:divsChild>
                        <w:div w:id="1915164453">
                          <w:marLeft w:val="0"/>
                          <w:marRight w:val="0"/>
                          <w:marTop w:val="0"/>
                          <w:marBottom w:val="0"/>
                          <w:divBdr>
                            <w:top w:val="none" w:sz="0" w:space="0" w:color="auto"/>
                            <w:left w:val="none" w:sz="0" w:space="0" w:color="auto"/>
                            <w:bottom w:val="none" w:sz="0" w:space="0" w:color="auto"/>
                            <w:right w:val="none" w:sz="0" w:space="0" w:color="auto"/>
                          </w:divBdr>
                          <w:divsChild>
                            <w:div w:id="87924507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3380">
                  <w:marLeft w:val="0"/>
                  <w:marRight w:val="0"/>
                  <w:marTop w:val="300"/>
                  <w:marBottom w:val="0"/>
                  <w:divBdr>
                    <w:top w:val="none" w:sz="0" w:space="0" w:color="auto"/>
                    <w:left w:val="none" w:sz="0" w:space="0" w:color="auto"/>
                    <w:bottom w:val="none" w:sz="0" w:space="0" w:color="auto"/>
                    <w:right w:val="none" w:sz="0" w:space="0" w:color="auto"/>
                  </w:divBdr>
                  <w:divsChild>
                    <w:div w:id="65499147">
                      <w:marLeft w:val="0"/>
                      <w:marRight w:val="0"/>
                      <w:marTop w:val="0"/>
                      <w:marBottom w:val="0"/>
                      <w:divBdr>
                        <w:top w:val="none" w:sz="0" w:space="0" w:color="auto"/>
                        <w:left w:val="none" w:sz="0" w:space="0" w:color="auto"/>
                        <w:bottom w:val="none" w:sz="0" w:space="0" w:color="auto"/>
                        <w:right w:val="none" w:sz="0" w:space="0" w:color="auto"/>
                      </w:divBdr>
                    </w:div>
                    <w:div w:id="5982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0231">
              <w:marLeft w:val="0"/>
              <w:marRight w:val="0"/>
              <w:marTop w:val="0"/>
              <w:marBottom w:val="0"/>
              <w:divBdr>
                <w:top w:val="none" w:sz="0" w:space="0" w:color="auto"/>
                <w:left w:val="none" w:sz="0" w:space="0" w:color="auto"/>
                <w:bottom w:val="none" w:sz="0" w:space="0" w:color="auto"/>
                <w:right w:val="none" w:sz="0" w:space="0" w:color="auto"/>
              </w:divBdr>
              <w:divsChild>
                <w:div w:id="428543553">
                  <w:marLeft w:val="0"/>
                  <w:marRight w:val="0"/>
                  <w:marTop w:val="300"/>
                  <w:marBottom w:val="0"/>
                  <w:divBdr>
                    <w:top w:val="none" w:sz="0" w:space="0" w:color="auto"/>
                    <w:left w:val="none" w:sz="0" w:space="0" w:color="auto"/>
                    <w:bottom w:val="none" w:sz="0" w:space="0" w:color="auto"/>
                    <w:right w:val="none" w:sz="0" w:space="0" w:color="auto"/>
                  </w:divBdr>
                  <w:divsChild>
                    <w:div w:id="427776601">
                      <w:marLeft w:val="0"/>
                      <w:marRight w:val="0"/>
                      <w:marTop w:val="0"/>
                      <w:marBottom w:val="0"/>
                      <w:divBdr>
                        <w:top w:val="none" w:sz="0" w:space="0" w:color="auto"/>
                        <w:left w:val="none" w:sz="0" w:space="0" w:color="auto"/>
                        <w:bottom w:val="none" w:sz="0" w:space="0" w:color="auto"/>
                        <w:right w:val="none" w:sz="0" w:space="0" w:color="auto"/>
                      </w:divBdr>
                    </w:div>
                    <w:div w:id="596524083">
                      <w:marLeft w:val="0"/>
                      <w:marRight w:val="0"/>
                      <w:marTop w:val="0"/>
                      <w:marBottom w:val="0"/>
                      <w:divBdr>
                        <w:top w:val="none" w:sz="0" w:space="0" w:color="auto"/>
                        <w:left w:val="none" w:sz="0" w:space="0" w:color="auto"/>
                        <w:bottom w:val="none" w:sz="0" w:space="0" w:color="auto"/>
                        <w:right w:val="none" w:sz="0" w:space="0" w:color="auto"/>
                      </w:divBdr>
                    </w:div>
                  </w:divsChild>
                </w:div>
                <w:div w:id="1266186252">
                  <w:marLeft w:val="0"/>
                  <w:marRight w:val="0"/>
                  <w:marTop w:val="0"/>
                  <w:marBottom w:val="0"/>
                  <w:divBdr>
                    <w:top w:val="none" w:sz="0" w:space="0" w:color="auto"/>
                    <w:left w:val="none" w:sz="0" w:space="0" w:color="auto"/>
                    <w:bottom w:val="none" w:sz="0" w:space="0" w:color="auto"/>
                    <w:right w:val="none" w:sz="0" w:space="0" w:color="auto"/>
                  </w:divBdr>
                  <w:divsChild>
                    <w:div w:id="69039177">
                      <w:marLeft w:val="0"/>
                      <w:marRight w:val="0"/>
                      <w:marTop w:val="0"/>
                      <w:marBottom w:val="0"/>
                      <w:divBdr>
                        <w:top w:val="none" w:sz="0" w:space="0" w:color="auto"/>
                        <w:left w:val="none" w:sz="0" w:space="0" w:color="auto"/>
                        <w:bottom w:val="none" w:sz="0" w:space="0" w:color="auto"/>
                        <w:right w:val="none" w:sz="0" w:space="0" w:color="auto"/>
                      </w:divBdr>
                      <w:divsChild>
                        <w:div w:id="659843283">
                          <w:marLeft w:val="0"/>
                          <w:marRight w:val="0"/>
                          <w:marTop w:val="0"/>
                          <w:marBottom w:val="0"/>
                          <w:divBdr>
                            <w:top w:val="none" w:sz="0" w:space="0" w:color="auto"/>
                            <w:left w:val="none" w:sz="0" w:space="0" w:color="auto"/>
                            <w:bottom w:val="none" w:sz="0" w:space="0" w:color="auto"/>
                            <w:right w:val="none" w:sz="0" w:space="0" w:color="auto"/>
                          </w:divBdr>
                          <w:divsChild>
                            <w:div w:id="62720453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9455">
              <w:marLeft w:val="0"/>
              <w:marRight w:val="0"/>
              <w:marTop w:val="0"/>
              <w:marBottom w:val="0"/>
              <w:divBdr>
                <w:top w:val="none" w:sz="0" w:space="0" w:color="auto"/>
                <w:left w:val="none" w:sz="0" w:space="0" w:color="auto"/>
                <w:bottom w:val="none" w:sz="0" w:space="0" w:color="auto"/>
                <w:right w:val="none" w:sz="0" w:space="0" w:color="auto"/>
              </w:divBdr>
              <w:divsChild>
                <w:div w:id="325600258">
                  <w:marLeft w:val="0"/>
                  <w:marRight w:val="0"/>
                  <w:marTop w:val="0"/>
                  <w:marBottom w:val="0"/>
                  <w:divBdr>
                    <w:top w:val="none" w:sz="0" w:space="0" w:color="auto"/>
                    <w:left w:val="none" w:sz="0" w:space="0" w:color="auto"/>
                    <w:bottom w:val="none" w:sz="0" w:space="0" w:color="auto"/>
                    <w:right w:val="none" w:sz="0" w:space="0" w:color="auto"/>
                  </w:divBdr>
                  <w:divsChild>
                    <w:div w:id="1262954769">
                      <w:marLeft w:val="0"/>
                      <w:marRight w:val="0"/>
                      <w:marTop w:val="0"/>
                      <w:marBottom w:val="0"/>
                      <w:divBdr>
                        <w:top w:val="none" w:sz="0" w:space="0" w:color="auto"/>
                        <w:left w:val="none" w:sz="0" w:space="0" w:color="auto"/>
                        <w:bottom w:val="none" w:sz="0" w:space="0" w:color="auto"/>
                        <w:right w:val="none" w:sz="0" w:space="0" w:color="auto"/>
                      </w:divBdr>
                      <w:divsChild>
                        <w:div w:id="538862688">
                          <w:marLeft w:val="0"/>
                          <w:marRight w:val="0"/>
                          <w:marTop w:val="0"/>
                          <w:marBottom w:val="0"/>
                          <w:divBdr>
                            <w:top w:val="none" w:sz="0" w:space="0" w:color="auto"/>
                            <w:left w:val="none" w:sz="0" w:space="0" w:color="auto"/>
                            <w:bottom w:val="none" w:sz="0" w:space="0" w:color="auto"/>
                            <w:right w:val="none" w:sz="0" w:space="0" w:color="auto"/>
                          </w:divBdr>
                          <w:divsChild>
                            <w:div w:id="155388217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8814">
                  <w:marLeft w:val="0"/>
                  <w:marRight w:val="0"/>
                  <w:marTop w:val="300"/>
                  <w:marBottom w:val="0"/>
                  <w:divBdr>
                    <w:top w:val="none" w:sz="0" w:space="0" w:color="auto"/>
                    <w:left w:val="none" w:sz="0" w:space="0" w:color="auto"/>
                    <w:bottom w:val="none" w:sz="0" w:space="0" w:color="auto"/>
                    <w:right w:val="none" w:sz="0" w:space="0" w:color="auto"/>
                  </w:divBdr>
                  <w:divsChild>
                    <w:div w:id="540097999">
                      <w:marLeft w:val="0"/>
                      <w:marRight w:val="0"/>
                      <w:marTop w:val="0"/>
                      <w:marBottom w:val="0"/>
                      <w:divBdr>
                        <w:top w:val="none" w:sz="0" w:space="0" w:color="auto"/>
                        <w:left w:val="none" w:sz="0" w:space="0" w:color="auto"/>
                        <w:bottom w:val="none" w:sz="0" w:space="0" w:color="auto"/>
                        <w:right w:val="none" w:sz="0" w:space="0" w:color="auto"/>
                      </w:divBdr>
                    </w:div>
                    <w:div w:id="9541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5942">
              <w:marLeft w:val="0"/>
              <w:marRight w:val="0"/>
              <w:marTop w:val="0"/>
              <w:marBottom w:val="0"/>
              <w:divBdr>
                <w:top w:val="none" w:sz="0" w:space="0" w:color="auto"/>
                <w:left w:val="none" w:sz="0" w:space="0" w:color="auto"/>
                <w:bottom w:val="none" w:sz="0" w:space="0" w:color="auto"/>
                <w:right w:val="none" w:sz="0" w:space="0" w:color="auto"/>
              </w:divBdr>
              <w:divsChild>
                <w:div w:id="1673601471">
                  <w:marLeft w:val="0"/>
                  <w:marRight w:val="0"/>
                  <w:marTop w:val="0"/>
                  <w:marBottom w:val="0"/>
                  <w:divBdr>
                    <w:top w:val="none" w:sz="0" w:space="0" w:color="auto"/>
                    <w:left w:val="none" w:sz="0" w:space="0" w:color="auto"/>
                    <w:bottom w:val="none" w:sz="0" w:space="0" w:color="auto"/>
                    <w:right w:val="none" w:sz="0" w:space="0" w:color="auto"/>
                  </w:divBdr>
                  <w:divsChild>
                    <w:div w:id="111872203">
                      <w:marLeft w:val="0"/>
                      <w:marRight w:val="0"/>
                      <w:marTop w:val="0"/>
                      <w:marBottom w:val="0"/>
                      <w:divBdr>
                        <w:top w:val="none" w:sz="0" w:space="0" w:color="auto"/>
                        <w:left w:val="none" w:sz="0" w:space="0" w:color="auto"/>
                        <w:bottom w:val="none" w:sz="0" w:space="0" w:color="auto"/>
                        <w:right w:val="none" w:sz="0" w:space="0" w:color="auto"/>
                      </w:divBdr>
                      <w:divsChild>
                        <w:div w:id="993029361">
                          <w:marLeft w:val="0"/>
                          <w:marRight w:val="0"/>
                          <w:marTop w:val="0"/>
                          <w:marBottom w:val="0"/>
                          <w:divBdr>
                            <w:top w:val="none" w:sz="0" w:space="0" w:color="auto"/>
                            <w:left w:val="none" w:sz="0" w:space="0" w:color="auto"/>
                            <w:bottom w:val="none" w:sz="0" w:space="0" w:color="auto"/>
                            <w:right w:val="none" w:sz="0" w:space="0" w:color="auto"/>
                          </w:divBdr>
                          <w:divsChild>
                            <w:div w:id="197899501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508">
                  <w:marLeft w:val="0"/>
                  <w:marRight w:val="0"/>
                  <w:marTop w:val="300"/>
                  <w:marBottom w:val="0"/>
                  <w:divBdr>
                    <w:top w:val="none" w:sz="0" w:space="0" w:color="auto"/>
                    <w:left w:val="none" w:sz="0" w:space="0" w:color="auto"/>
                    <w:bottom w:val="none" w:sz="0" w:space="0" w:color="auto"/>
                    <w:right w:val="none" w:sz="0" w:space="0" w:color="auto"/>
                  </w:divBdr>
                  <w:divsChild>
                    <w:div w:id="943004070">
                      <w:marLeft w:val="0"/>
                      <w:marRight w:val="0"/>
                      <w:marTop w:val="0"/>
                      <w:marBottom w:val="0"/>
                      <w:divBdr>
                        <w:top w:val="none" w:sz="0" w:space="0" w:color="auto"/>
                        <w:left w:val="none" w:sz="0" w:space="0" w:color="auto"/>
                        <w:bottom w:val="none" w:sz="0" w:space="0" w:color="auto"/>
                        <w:right w:val="none" w:sz="0" w:space="0" w:color="auto"/>
                      </w:divBdr>
                    </w:div>
                    <w:div w:id="20714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4131">
              <w:marLeft w:val="0"/>
              <w:marRight w:val="0"/>
              <w:marTop w:val="0"/>
              <w:marBottom w:val="0"/>
              <w:divBdr>
                <w:top w:val="none" w:sz="0" w:space="0" w:color="auto"/>
                <w:left w:val="none" w:sz="0" w:space="0" w:color="auto"/>
                <w:bottom w:val="none" w:sz="0" w:space="0" w:color="auto"/>
                <w:right w:val="none" w:sz="0" w:space="0" w:color="auto"/>
              </w:divBdr>
              <w:divsChild>
                <w:div w:id="1026491901">
                  <w:marLeft w:val="0"/>
                  <w:marRight w:val="0"/>
                  <w:marTop w:val="300"/>
                  <w:marBottom w:val="0"/>
                  <w:divBdr>
                    <w:top w:val="none" w:sz="0" w:space="0" w:color="auto"/>
                    <w:left w:val="none" w:sz="0" w:space="0" w:color="auto"/>
                    <w:bottom w:val="none" w:sz="0" w:space="0" w:color="auto"/>
                    <w:right w:val="none" w:sz="0" w:space="0" w:color="auto"/>
                  </w:divBdr>
                  <w:divsChild>
                    <w:div w:id="319694255">
                      <w:marLeft w:val="0"/>
                      <w:marRight w:val="0"/>
                      <w:marTop w:val="0"/>
                      <w:marBottom w:val="0"/>
                      <w:divBdr>
                        <w:top w:val="none" w:sz="0" w:space="0" w:color="auto"/>
                        <w:left w:val="none" w:sz="0" w:space="0" w:color="auto"/>
                        <w:bottom w:val="none" w:sz="0" w:space="0" w:color="auto"/>
                        <w:right w:val="none" w:sz="0" w:space="0" w:color="auto"/>
                      </w:divBdr>
                    </w:div>
                    <w:div w:id="21121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0"/>
              <w:marBottom w:val="0"/>
              <w:divBdr>
                <w:top w:val="none" w:sz="0" w:space="0" w:color="auto"/>
                <w:left w:val="none" w:sz="0" w:space="0" w:color="auto"/>
                <w:bottom w:val="none" w:sz="0" w:space="0" w:color="auto"/>
                <w:right w:val="none" w:sz="0" w:space="0" w:color="auto"/>
              </w:divBdr>
              <w:divsChild>
                <w:div w:id="282154542">
                  <w:marLeft w:val="0"/>
                  <w:marRight w:val="0"/>
                  <w:marTop w:val="0"/>
                  <w:marBottom w:val="0"/>
                  <w:divBdr>
                    <w:top w:val="none" w:sz="0" w:space="0" w:color="auto"/>
                    <w:left w:val="none" w:sz="0" w:space="0" w:color="auto"/>
                    <w:bottom w:val="none" w:sz="0" w:space="0" w:color="auto"/>
                    <w:right w:val="none" w:sz="0" w:space="0" w:color="auto"/>
                  </w:divBdr>
                  <w:divsChild>
                    <w:div w:id="1248466859">
                      <w:marLeft w:val="0"/>
                      <w:marRight w:val="0"/>
                      <w:marTop w:val="0"/>
                      <w:marBottom w:val="0"/>
                      <w:divBdr>
                        <w:top w:val="none" w:sz="0" w:space="0" w:color="auto"/>
                        <w:left w:val="none" w:sz="0" w:space="0" w:color="auto"/>
                        <w:bottom w:val="none" w:sz="0" w:space="0" w:color="auto"/>
                        <w:right w:val="none" w:sz="0" w:space="0" w:color="auto"/>
                      </w:divBdr>
                      <w:divsChild>
                        <w:div w:id="518005095">
                          <w:marLeft w:val="0"/>
                          <w:marRight w:val="0"/>
                          <w:marTop w:val="0"/>
                          <w:marBottom w:val="0"/>
                          <w:divBdr>
                            <w:top w:val="none" w:sz="0" w:space="0" w:color="auto"/>
                            <w:left w:val="none" w:sz="0" w:space="0" w:color="auto"/>
                            <w:bottom w:val="none" w:sz="0" w:space="0" w:color="auto"/>
                            <w:right w:val="none" w:sz="0" w:space="0" w:color="auto"/>
                          </w:divBdr>
                          <w:divsChild>
                            <w:div w:id="1050304194">
                              <w:marLeft w:val="0"/>
                              <w:marRight w:val="1485"/>
                              <w:marTop w:val="0"/>
                              <w:marBottom w:val="0"/>
                              <w:divBdr>
                                <w:top w:val="none" w:sz="0" w:space="0" w:color="auto"/>
                                <w:left w:val="none" w:sz="0" w:space="0" w:color="auto"/>
                                <w:bottom w:val="none" w:sz="0" w:space="0" w:color="auto"/>
                                <w:right w:val="none" w:sz="0" w:space="0" w:color="auto"/>
                              </w:divBdr>
                            </w:div>
                            <w:div w:id="1817841018">
                              <w:marLeft w:val="0"/>
                              <w:marRight w:val="1485"/>
                              <w:marTop w:val="0"/>
                              <w:marBottom w:val="0"/>
                              <w:divBdr>
                                <w:top w:val="none" w:sz="0" w:space="0" w:color="auto"/>
                                <w:left w:val="none" w:sz="0" w:space="0" w:color="auto"/>
                                <w:bottom w:val="none" w:sz="0" w:space="0" w:color="auto"/>
                                <w:right w:val="none" w:sz="0" w:space="0" w:color="auto"/>
                              </w:divBdr>
                            </w:div>
                          </w:divsChild>
                        </w:div>
                        <w:div w:id="1953005255">
                          <w:marLeft w:val="0"/>
                          <w:marRight w:val="0"/>
                          <w:marTop w:val="0"/>
                          <w:marBottom w:val="0"/>
                          <w:divBdr>
                            <w:top w:val="none" w:sz="0" w:space="0" w:color="auto"/>
                            <w:left w:val="none" w:sz="0" w:space="0" w:color="auto"/>
                            <w:bottom w:val="none" w:sz="0" w:space="0" w:color="auto"/>
                            <w:right w:val="none" w:sz="0" w:space="0" w:color="auto"/>
                          </w:divBdr>
                          <w:divsChild>
                            <w:div w:id="174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3412">
                  <w:marLeft w:val="0"/>
                  <w:marRight w:val="0"/>
                  <w:marTop w:val="300"/>
                  <w:marBottom w:val="0"/>
                  <w:divBdr>
                    <w:top w:val="none" w:sz="0" w:space="0" w:color="auto"/>
                    <w:left w:val="none" w:sz="0" w:space="0" w:color="auto"/>
                    <w:bottom w:val="none" w:sz="0" w:space="0" w:color="auto"/>
                    <w:right w:val="none" w:sz="0" w:space="0" w:color="auto"/>
                  </w:divBdr>
                  <w:divsChild>
                    <w:div w:id="926036475">
                      <w:marLeft w:val="0"/>
                      <w:marRight w:val="0"/>
                      <w:marTop w:val="0"/>
                      <w:marBottom w:val="0"/>
                      <w:divBdr>
                        <w:top w:val="none" w:sz="0" w:space="0" w:color="auto"/>
                        <w:left w:val="none" w:sz="0" w:space="0" w:color="auto"/>
                        <w:bottom w:val="none" w:sz="0" w:space="0" w:color="auto"/>
                        <w:right w:val="none" w:sz="0" w:space="0" w:color="auto"/>
                      </w:divBdr>
                    </w:div>
                    <w:div w:id="17932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0292">
              <w:marLeft w:val="0"/>
              <w:marRight w:val="0"/>
              <w:marTop w:val="0"/>
              <w:marBottom w:val="0"/>
              <w:divBdr>
                <w:top w:val="none" w:sz="0" w:space="0" w:color="auto"/>
                <w:left w:val="none" w:sz="0" w:space="0" w:color="auto"/>
                <w:bottom w:val="none" w:sz="0" w:space="0" w:color="auto"/>
                <w:right w:val="none" w:sz="0" w:space="0" w:color="auto"/>
              </w:divBdr>
              <w:divsChild>
                <w:div w:id="1480687493">
                  <w:marLeft w:val="0"/>
                  <w:marRight w:val="0"/>
                  <w:marTop w:val="0"/>
                  <w:marBottom w:val="0"/>
                  <w:divBdr>
                    <w:top w:val="none" w:sz="0" w:space="0" w:color="auto"/>
                    <w:left w:val="none" w:sz="0" w:space="0" w:color="auto"/>
                    <w:bottom w:val="none" w:sz="0" w:space="0" w:color="auto"/>
                    <w:right w:val="none" w:sz="0" w:space="0" w:color="auto"/>
                  </w:divBdr>
                  <w:divsChild>
                    <w:div w:id="1923829164">
                      <w:marLeft w:val="0"/>
                      <w:marRight w:val="0"/>
                      <w:marTop w:val="0"/>
                      <w:marBottom w:val="0"/>
                      <w:divBdr>
                        <w:top w:val="none" w:sz="0" w:space="0" w:color="auto"/>
                        <w:left w:val="none" w:sz="0" w:space="0" w:color="auto"/>
                        <w:bottom w:val="none" w:sz="0" w:space="0" w:color="auto"/>
                        <w:right w:val="none" w:sz="0" w:space="0" w:color="auto"/>
                      </w:divBdr>
                      <w:divsChild>
                        <w:div w:id="1104883691">
                          <w:marLeft w:val="0"/>
                          <w:marRight w:val="0"/>
                          <w:marTop w:val="0"/>
                          <w:marBottom w:val="0"/>
                          <w:divBdr>
                            <w:top w:val="none" w:sz="0" w:space="0" w:color="auto"/>
                            <w:left w:val="none" w:sz="0" w:space="0" w:color="auto"/>
                            <w:bottom w:val="none" w:sz="0" w:space="0" w:color="auto"/>
                            <w:right w:val="none" w:sz="0" w:space="0" w:color="auto"/>
                          </w:divBdr>
                          <w:divsChild>
                            <w:div w:id="112762095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4739">
                  <w:marLeft w:val="0"/>
                  <w:marRight w:val="0"/>
                  <w:marTop w:val="300"/>
                  <w:marBottom w:val="0"/>
                  <w:divBdr>
                    <w:top w:val="none" w:sz="0" w:space="0" w:color="auto"/>
                    <w:left w:val="none" w:sz="0" w:space="0" w:color="auto"/>
                    <w:bottom w:val="none" w:sz="0" w:space="0" w:color="auto"/>
                    <w:right w:val="none" w:sz="0" w:space="0" w:color="auto"/>
                  </w:divBdr>
                  <w:divsChild>
                    <w:div w:id="351802007">
                      <w:marLeft w:val="0"/>
                      <w:marRight w:val="0"/>
                      <w:marTop w:val="0"/>
                      <w:marBottom w:val="0"/>
                      <w:divBdr>
                        <w:top w:val="none" w:sz="0" w:space="0" w:color="auto"/>
                        <w:left w:val="none" w:sz="0" w:space="0" w:color="auto"/>
                        <w:bottom w:val="none" w:sz="0" w:space="0" w:color="auto"/>
                        <w:right w:val="none" w:sz="0" w:space="0" w:color="auto"/>
                      </w:divBdr>
                    </w:div>
                    <w:div w:id="11639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5065">
              <w:marLeft w:val="0"/>
              <w:marRight w:val="0"/>
              <w:marTop w:val="0"/>
              <w:marBottom w:val="0"/>
              <w:divBdr>
                <w:top w:val="none" w:sz="0" w:space="0" w:color="auto"/>
                <w:left w:val="none" w:sz="0" w:space="0" w:color="auto"/>
                <w:bottom w:val="none" w:sz="0" w:space="0" w:color="auto"/>
                <w:right w:val="none" w:sz="0" w:space="0" w:color="auto"/>
              </w:divBdr>
              <w:divsChild>
                <w:div w:id="1928423210">
                  <w:marLeft w:val="0"/>
                  <w:marRight w:val="0"/>
                  <w:marTop w:val="0"/>
                  <w:marBottom w:val="0"/>
                  <w:divBdr>
                    <w:top w:val="none" w:sz="0" w:space="0" w:color="auto"/>
                    <w:left w:val="none" w:sz="0" w:space="0" w:color="auto"/>
                    <w:bottom w:val="none" w:sz="0" w:space="0" w:color="auto"/>
                    <w:right w:val="none" w:sz="0" w:space="0" w:color="auto"/>
                  </w:divBdr>
                  <w:divsChild>
                    <w:div w:id="229195169">
                      <w:marLeft w:val="0"/>
                      <w:marRight w:val="0"/>
                      <w:marTop w:val="0"/>
                      <w:marBottom w:val="0"/>
                      <w:divBdr>
                        <w:top w:val="none" w:sz="0" w:space="0" w:color="auto"/>
                        <w:left w:val="none" w:sz="0" w:space="0" w:color="auto"/>
                        <w:bottom w:val="none" w:sz="0" w:space="0" w:color="auto"/>
                        <w:right w:val="none" w:sz="0" w:space="0" w:color="auto"/>
                      </w:divBdr>
                      <w:divsChild>
                        <w:div w:id="888104250">
                          <w:marLeft w:val="0"/>
                          <w:marRight w:val="0"/>
                          <w:marTop w:val="0"/>
                          <w:marBottom w:val="0"/>
                          <w:divBdr>
                            <w:top w:val="none" w:sz="0" w:space="0" w:color="auto"/>
                            <w:left w:val="none" w:sz="0" w:space="0" w:color="auto"/>
                            <w:bottom w:val="none" w:sz="0" w:space="0" w:color="auto"/>
                            <w:right w:val="none" w:sz="0" w:space="0" w:color="auto"/>
                          </w:divBdr>
                          <w:divsChild>
                            <w:div w:id="786898807">
                              <w:marLeft w:val="0"/>
                              <w:marRight w:val="0"/>
                              <w:marTop w:val="0"/>
                              <w:marBottom w:val="0"/>
                              <w:divBdr>
                                <w:top w:val="none" w:sz="0" w:space="0" w:color="auto"/>
                                <w:left w:val="none" w:sz="0" w:space="0" w:color="auto"/>
                                <w:bottom w:val="none" w:sz="0" w:space="0" w:color="auto"/>
                                <w:right w:val="none" w:sz="0" w:space="0" w:color="auto"/>
                              </w:divBdr>
                            </w:div>
                          </w:divsChild>
                        </w:div>
                        <w:div w:id="1155990793">
                          <w:marLeft w:val="0"/>
                          <w:marRight w:val="0"/>
                          <w:marTop w:val="0"/>
                          <w:marBottom w:val="0"/>
                          <w:divBdr>
                            <w:top w:val="none" w:sz="0" w:space="0" w:color="auto"/>
                            <w:left w:val="none" w:sz="0" w:space="0" w:color="auto"/>
                            <w:bottom w:val="none" w:sz="0" w:space="0" w:color="auto"/>
                            <w:right w:val="none" w:sz="0" w:space="0" w:color="auto"/>
                          </w:divBdr>
                          <w:divsChild>
                            <w:div w:id="37434050">
                              <w:marLeft w:val="0"/>
                              <w:marRight w:val="1485"/>
                              <w:marTop w:val="0"/>
                              <w:marBottom w:val="0"/>
                              <w:divBdr>
                                <w:top w:val="none" w:sz="0" w:space="0" w:color="auto"/>
                                <w:left w:val="none" w:sz="0" w:space="0" w:color="auto"/>
                                <w:bottom w:val="none" w:sz="0" w:space="0" w:color="auto"/>
                                <w:right w:val="none" w:sz="0" w:space="0" w:color="auto"/>
                              </w:divBdr>
                            </w:div>
                            <w:div w:id="1313020950">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 w:id="2073044159">
                  <w:marLeft w:val="0"/>
                  <w:marRight w:val="0"/>
                  <w:marTop w:val="300"/>
                  <w:marBottom w:val="0"/>
                  <w:divBdr>
                    <w:top w:val="none" w:sz="0" w:space="0" w:color="auto"/>
                    <w:left w:val="none" w:sz="0" w:space="0" w:color="auto"/>
                    <w:bottom w:val="none" w:sz="0" w:space="0" w:color="auto"/>
                    <w:right w:val="none" w:sz="0" w:space="0" w:color="auto"/>
                  </w:divBdr>
                  <w:divsChild>
                    <w:div w:id="1756515653">
                      <w:marLeft w:val="0"/>
                      <w:marRight w:val="0"/>
                      <w:marTop w:val="0"/>
                      <w:marBottom w:val="0"/>
                      <w:divBdr>
                        <w:top w:val="none" w:sz="0" w:space="0" w:color="auto"/>
                        <w:left w:val="none" w:sz="0" w:space="0" w:color="auto"/>
                        <w:bottom w:val="none" w:sz="0" w:space="0" w:color="auto"/>
                        <w:right w:val="none" w:sz="0" w:space="0" w:color="auto"/>
                      </w:divBdr>
                    </w:div>
                    <w:div w:id="18410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681">
              <w:marLeft w:val="0"/>
              <w:marRight w:val="0"/>
              <w:marTop w:val="0"/>
              <w:marBottom w:val="0"/>
              <w:divBdr>
                <w:top w:val="none" w:sz="0" w:space="0" w:color="auto"/>
                <w:left w:val="none" w:sz="0" w:space="0" w:color="auto"/>
                <w:bottom w:val="none" w:sz="0" w:space="0" w:color="auto"/>
                <w:right w:val="none" w:sz="0" w:space="0" w:color="auto"/>
              </w:divBdr>
              <w:divsChild>
                <w:div w:id="700597552">
                  <w:marLeft w:val="0"/>
                  <w:marRight w:val="0"/>
                  <w:marTop w:val="300"/>
                  <w:marBottom w:val="0"/>
                  <w:divBdr>
                    <w:top w:val="none" w:sz="0" w:space="0" w:color="auto"/>
                    <w:left w:val="none" w:sz="0" w:space="0" w:color="auto"/>
                    <w:bottom w:val="none" w:sz="0" w:space="0" w:color="auto"/>
                    <w:right w:val="none" w:sz="0" w:space="0" w:color="auto"/>
                  </w:divBdr>
                  <w:divsChild>
                    <w:div w:id="1593197300">
                      <w:marLeft w:val="0"/>
                      <w:marRight w:val="0"/>
                      <w:marTop w:val="0"/>
                      <w:marBottom w:val="0"/>
                      <w:divBdr>
                        <w:top w:val="none" w:sz="0" w:space="0" w:color="auto"/>
                        <w:left w:val="none" w:sz="0" w:space="0" w:color="auto"/>
                        <w:bottom w:val="none" w:sz="0" w:space="0" w:color="auto"/>
                        <w:right w:val="none" w:sz="0" w:space="0" w:color="auto"/>
                      </w:divBdr>
                    </w:div>
                    <w:div w:id="1929076872">
                      <w:marLeft w:val="0"/>
                      <w:marRight w:val="0"/>
                      <w:marTop w:val="0"/>
                      <w:marBottom w:val="0"/>
                      <w:divBdr>
                        <w:top w:val="none" w:sz="0" w:space="0" w:color="auto"/>
                        <w:left w:val="none" w:sz="0" w:space="0" w:color="auto"/>
                        <w:bottom w:val="none" w:sz="0" w:space="0" w:color="auto"/>
                        <w:right w:val="none" w:sz="0" w:space="0" w:color="auto"/>
                      </w:divBdr>
                    </w:div>
                  </w:divsChild>
                </w:div>
                <w:div w:id="2073848872">
                  <w:marLeft w:val="0"/>
                  <w:marRight w:val="0"/>
                  <w:marTop w:val="0"/>
                  <w:marBottom w:val="0"/>
                  <w:divBdr>
                    <w:top w:val="none" w:sz="0" w:space="0" w:color="auto"/>
                    <w:left w:val="none" w:sz="0" w:space="0" w:color="auto"/>
                    <w:bottom w:val="none" w:sz="0" w:space="0" w:color="auto"/>
                    <w:right w:val="none" w:sz="0" w:space="0" w:color="auto"/>
                  </w:divBdr>
                  <w:divsChild>
                    <w:div w:id="1759013298">
                      <w:marLeft w:val="0"/>
                      <w:marRight w:val="0"/>
                      <w:marTop w:val="0"/>
                      <w:marBottom w:val="0"/>
                      <w:divBdr>
                        <w:top w:val="none" w:sz="0" w:space="0" w:color="auto"/>
                        <w:left w:val="none" w:sz="0" w:space="0" w:color="auto"/>
                        <w:bottom w:val="none" w:sz="0" w:space="0" w:color="auto"/>
                        <w:right w:val="none" w:sz="0" w:space="0" w:color="auto"/>
                      </w:divBdr>
                      <w:divsChild>
                        <w:div w:id="655450452">
                          <w:marLeft w:val="0"/>
                          <w:marRight w:val="0"/>
                          <w:marTop w:val="0"/>
                          <w:marBottom w:val="0"/>
                          <w:divBdr>
                            <w:top w:val="none" w:sz="0" w:space="0" w:color="auto"/>
                            <w:left w:val="none" w:sz="0" w:space="0" w:color="auto"/>
                            <w:bottom w:val="none" w:sz="0" w:space="0" w:color="auto"/>
                            <w:right w:val="none" w:sz="0" w:space="0" w:color="auto"/>
                          </w:divBdr>
                          <w:divsChild>
                            <w:div w:id="183953852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7609">
              <w:marLeft w:val="0"/>
              <w:marRight w:val="0"/>
              <w:marTop w:val="0"/>
              <w:marBottom w:val="0"/>
              <w:divBdr>
                <w:top w:val="none" w:sz="0" w:space="0" w:color="auto"/>
                <w:left w:val="none" w:sz="0" w:space="0" w:color="auto"/>
                <w:bottom w:val="none" w:sz="0" w:space="0" w:color="auto"/>
                <w:right w:val="none" w:sz="0" w:space="0" w:color="auto"/>
              </w:divBdr>
              <w:divsChild>
                <w:div w:id="15888938">
                  <w:marLeft w:val="0"/>
                  <w:marRight w:val="0"/>
                  <w:marTop w:val="0"/>
                  <w:marBottom w:val="0"/>
                  <w:divBdr>
                    <w:top w:val="none" w:sz="0" w:space="0" w:color="auto"/>
                    <w:left w:val="none" w:sz="0" w:space="0" w:color="auto"/>
                    <w:bottom w:val="none" w:sz="0" w:space="0" w:color="auto"/>
                    <w:right w:val="none" w:sz="0" w:space="0" w:color="auto"/>
                  </w:divBdr>
                  <w:divsChild>
                    <w:div w:id="1862840">
                      <w:marLeft w:val="0"/>
                      <w:marRight w:val="0"/>
                      <w:marTop w:val="0"/>
                      <w:marBottom w:val="0"/>
                      <w:divBdr>
                        <w:top w:val="none" w:sz="0" w:space="0" w:color="auto"/>
                        <w:left w:val="none" w:sz="0" w:space="0" w:color="auto"/>
                        <w:bottom w:val="none" w:sz="0" w:space="0" w:color="auto"/>
                        <w:right w:val="none" w:sz="0" w:space="0" w:color="auto"/>
                      </w:divBdr>
                      <w:divsChild>
                        <w:div w:id="2146585258">
                          <w:marLeft w:val="0"/>
                          <w:marRight w:val="0"/>
                          <w:marTop w:val="0"/>
                          <w:marBottom w:val="0"/>
                          <w:divBdr>
                            <w:top w:val="none" w:sz="0" w:space="0" w:color="auto"/>
                            <w:left w:val="none" w:sz="0" w:space="0" w:color="auto"/>
                            <w:bottom w:val="none" w:sz="0" w:space="0" w:color="auto"/>
                            <w:right w:val="none" w:sz="0" w:space="0" w:color="auto"/>
                          </w:divBdr>
                          <w:divsChild>
                            <w:div w:id="18055486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262">
                  <w:marLeft w:val="0"/>
                  <w:marRight w:val="0"/>
                  <w:marTop w:val="30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
                    <w:div w:id="1890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4522">
              <w:marLeft w:val="0"/>
              <w:marRight w:val="0"/>
              <w:marTop w:val="0"/>
              <w:marBottom w:val="0"/>
              <w:divBdr>
                <w:top w:val="none" w:sz="0" w:space="0" w:color="auto"/>
                <w:left w:val="none" w:sz="0" w:space="0" w:color="auto"/>
                <w:bottom w:val="none" w:sz="0" w:space="0" w:color="auto"/>
                <w:right w:val="none" w:sz="0" w:space="0" w:color="auto"/>
              </w:divBdr>
              <w:divsChild>
                <w:div w:id="592662590">
                  <w:marLeft w:val="0"/>
                  <w:marRight w:val="0"/>
                  <w:marTop w:val="300"/>
                  <w:marBottom w:val="0"/>
                  <w:divBdr>
                    <w:top w:val="none" w:sz="0" w:space="0" w:color="auto"/>
                    <w:left w:val="none" w:sz="0" w:space="0" w:color="auto"/>
                    <w:bottom w:val="none" w:sz="0" w:space="0" w:color="auto"/>
                    <w:right w:val="none" w:sz="0" w:space="0" w:color="auto"/>
                  </w:divBdr>
                  <w:divsChild>
                    <w:div w:id="282929095">
                      <w:marLeft w:val="0"/>
                      <w:marRight w:val="0"/>
                      <w:marTop w:val="0"/>
                      <w:marBottom w:val="0"/>
                      <w:divBdr>
                        <w:top w:val="none" w:sz="0" w:space="0" w:color="auto"/>
                        <w:left w:val="none" w:sz="0" w:space="0" w:color="auto"/>
                        <w:bottom w:val="none" w:sz="0" w:space="0" w:color="auto"/>
                        <w:right w:val="none" w:sz="0" w:space="0" w:color="auto"/>
                      </w:divBdr>
                    </w:div>
                    <w:div w:id="1705860307">
                      <w:marLeft w:val="0"/>
                      <w:marRight w:val="0"/>
                      <w:marTop w:val="0"/>
                      <w:marBottom w:val="0"/>
                      <w:divBdr>
                        <w:top w:val="none" w:sz="0" w:space="0" w:color="auto"/>
                        <w:left w:val="none" w:sz="0" w:space="0" w:color="auto"/>
                        <w:bottom w:val="none" w:sz="0" w:space="0" w:color="auto"/>
                        <w:right w:val="none" w:sz="0" w:space="0" w:color="auto"/>
                      </w:divBdr>
                    </w:div>
                  </w:divsChild>
                </w:div>
                <w:div w:id="763844680">
                  <w:marLeft w:val="0"/>
                  <w:marRight w:val="0"/>
                  <w:marTop w:val="0"/>
                  <w:marBottom w:val="0"/>
                  <w:divBdr>
                    <w:top w:val="none" w:sz="0" w:space="0" w:color="auto"/>
                    <w:left w:val="none" w:sz="0" w:space="0" w:color="auto"/>
                    <w:bottom w:val="none" w:sz="0" w:space="0" w:color="auto"/>
                    <w:right w:val="none" w:sz="0" w:space="0" w:color="auto"/>
                  </w:divBdr>
                  <w:divsChild>
                    <w:div w:id="1824467045">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869634030">
                              <w:marLeft w:val="0"/>
                              <w:marRight w:val="1485"/>
                              <w:marTop w:val="0"/>
                              <w:marBottom w:val="0"/>
                              <w:divBdr>
                                <w:top w:val="none" w:sz="0" w:space="0" w:color="auto"/>
                                <w:left w:val="none" w:sz="0" w:space="0" w:color="auto"/>
                                <w:bottom w:val="none" w:sz="0" w:space="0" w:color="auto"/>
                                <w:right w:val="none" w:sz="0" w:space="0" w:color="auto"/>
                              </w:divBdr>
                            </w:div>
                            <w:div w:id="1883975319">
                              <w:marLeft w:val="0"/>
                              <w:marRight w:val="1485"/>
                              <w:marTop w:val="0"/>
                              <w:marBottom w:val="0"/>
                              <w:divBdr>
                                <w:top w:val="none" w:sz="0" w:space="0" w:color="auto"/>
                                <w:left w:val="none" w:sz="0" w:space="0" w:color="auto"/>
                                <w:bottom w:val="none" w:sz="0" w:space="0" w:color="auto"/>
                                <w:right w:val="none" w:sz="0" w:space="0" w:color="auto"/>
                              </w:divBdr>
                            </w:div>
                          </w:divsChild>
                        </w:div>
                        <w:div w:id="1189832974">
                          <w:marLeft w:val="0"/>
                          <w:marRight w:val="0"/>
                          <w:marTop w:val="0"/>
                          <w:marBottom w:val="0"/>
                          <w:divBdr>
                            <w:top w:val="none" w:sz="0" w:space="0" w:color="auto"/>
                            <w:left w:val="none" w:sz="0" w:space="0" w:color="auto"/>
                            <w:bottom w:val="none" w:sz="0" w:space="0" w:color="auto"/>
                            <w:right w:val="none" w:sz="0" w:space="0" w:color="auto"/>
                          </w:divBdr>
                          <w:divsChild>
                            <w:div w:id="371465980">
                              <w:marLeft w:val="0"/>
                              <w:marRight w:val="0"/>
                              <w:marTop w:val="0"/>
                              <w:marBottom w:val="0"/>
                              <w:divBdr>
                                <w:top w:val="none" w:sz="0" w:space="0" w:color="auto"/>
                                <w:left w:val="none" w:sz="0" w:space="0" w:color="auto"/>
                                <w:bottom w:val="none" w:sz="0" w:space="0" w:color="auto"/>
                                <w:right w:val="none" w:sz="0" w:space="0" w:color="auto"/>
                              </w:divBdr>
                            </w:div>
                            <w:div w:id="8045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19274">
              <w:marLeft w:val="0"/>
              <w:marRight w:val="0"/>
              <w:marTop w:val="0"/>
              <w:marBottom w:val="0"/>
              <w:divBdr>
                <w:top w:val="none" w:sz="0" w:space="0" w:color="auto"/>
                <w:left w:val="none" w:sz="0" w:space="0" w:color="auto"/>
                <w:bottom w:val="none" w:sz="0" w:space="0" w:color="auto"/>
                <w:right w:val="none" w:sz="0" w:space="0" w:color="auto"/>
              </w:divBdr>
              <w:divsChild>
                <w:div w:id="1318992162">
                  <w:marLeft w:val="0"/>
                  <w:marRight w:val="0"/>
                  <w:marTop w:val="0"/>
                  <w:marBottom w:val="0"/>
                  <w:divBdr>
                    <w:top w:val="none" w:sz="0" w:space="0" w:color="auto"/>
                    <w:left w:val="none" w:sz="0" w:space="0" w:color="auto"/>
                    <w:bottom w:val="none" w:sz="0" w:space="0" w:color="auto"/>
                    <w:right w:val="none" w:sz="0" w:space="0" w:color="auto"/>
                  </w:divBdr>
                  <w:divsChild>
                    <w:div w:id="286664742">
                      <w:marLeft w:val="0"/>
                      <w:marRight w:val="0"/>
                      <w:marTop w:val="0"/>
                      <w:marBottom w:val="0"/>
                      <w:divBdr>
                        <w:top w:val="none" w:sz="0" w:space="0" w:color="auto"/>
                        <w:left w:val="none" w:sz="0" w:space="0" w:color="auto"/>
                        <w:bottom w:val="none" w:sz="0" w:space="0" w:color="auto"/>
                        <w:right w:val="none" w:sz="0" w:space="0" w:color="auto"/>
                      </w:divBdr>
                      <w:divsChild>
                        <w:div w:id="551891722">
                          <w:marLeft w:val="0"/>
                          <w:marRight w:val="0"/>
                          <w:marTop w:val="0"/>
                          <w:marBottom w:val="0"/>
                          <w:divBdr>
                            <w:top w:val="none" w:sz="0" w:space="0" w:color="auto"/>
                            <w:left w:val="none" w:sz="0" w:space="0" w:color="auto"/>
                            <w:bottom w:val="none" w:sz="0" w:space="0" w:color="auto"/>
                            <w:right w:val="none" w:sz="0" w:space="0" w:color="auto"/>
                          </w:divBdr>
                          <w:divsChild>
                            <w:div w:id="481195290">
                              <w:marLeft w:val="0"/>
                              <w:marRight w:val="0"/>
                              <w:marTop w:val="0"/>
                              <w:marBottom w:val="0"/>
                              <w:divBdr>
                                <w:top w:val="none" w:sz="0" w:space="0" w:color="auto"/>
                                <w:left w:val="none" w:sz="0" w:space="0" w:color="auto"/>
                                <w:bottom w:val="none" w:sz="0" w:space="0" w:color="auto"/>
                                <w:right w:val="none" w:sz="0" w:space="0" w:color="auto"/>
                              </w:divBdr>
                            </w:div>
                          </w:divsChild>
                        </w:div>
                        <w:div w:id="665019286">
                          <w:marLeft w:val="0"/>
                          <w:marRight w:val="0"/>
                          <w:marTop w:val="0"/>
                          <w:marBottom w:val="0"/>
                          <w:divBdr>
                            <w:top w:val="none" w:sz="0" w:space="0" w:color="auto"/>
                            <w:left w:val="none" w:sz="0" w:space="0" w:color="auto"/>
                            <w:bottom w:val="none" w:sz="0" w:space="0" w:color="auto"/>
                            <w:right w:val="none" w:sz="0" w:space="0" w:color="auto"/>
                          </w:divBdr>
                          <w:divsChild>
                            <w:div w:id="460923324">
                              <w:marLeft w:val="0"/>
                              <w:marRight w:val="1485"/>
                              <w:marTop w:val="0"/>
                              <w:marBottom w:val="0"/>
                              <w:divBdr>
                                <w:top w:val="none" w:sz="0" w:space="0" w:color="auto"/>
                                <w:left w:val="none" w:sz="0" w:space="0" w:color="auto"/>
                                <w:bottom w:val="none" w:sz="0" w:space="0" w:color="auto"/>
                                <w:right w:val="none" w:sz="0" w:space="0" w:color="auto"/>
                              </w:divBdr>
                            </w:div>
                            <w:div w:id="917639303">
                              <w:marLeft w:val="0"/>
                              <w:marRight w:val="1485"/>
                              <w:marTop w:val="0"/>
                              <w:marBottom w:val="0"/>
                              <w:divBdr>
                                <w:top w:val="none" w:sz="0" w:space="0" w:color="auto"/>
                                <w:left w:val="none" w:sz="0" w:space="0" w:color="auto"/>
                                <w:bottom w:val="none" w:sz="0" w:space="0" w:color="auto"/>
                                <w:right w:val="none" w:sz="0" w:space="0" w:color="auto"/>
                              </w:divBdr>
                            </w:div>
                          </w:divsChild>
                        </w:div>
                      </w:divsChild>
                    </w:div>
                  </w:divsChild>
                </w:div>
                <w:div w:id="1574657561">
                  <w:marLeft w:val="0"/>
                  <w:marRight w:val="0"/>
                  <w:marTop w:val="300"/>
                  <w:marBottom w:val="0"/>
                  <w:divBdr>
                    <w:top w:val="none" w:sz="0" w:space="0" w:color="auto"/>
                    <w:left w:val="none" w:sz="0" w:space="0" w:color="auto"/>
                    <w:bottom w:val="none" w:sz="0" w:space="0" w:color="auto"/>
                    <w:right w:val="none" w:sz="0" w:space="0" w:color="auto"/>
                  </w:divBdr>
                  <w:divsChild>
                    <w:div w:id="902103759">
                      <w:marLeft w:val="0"/>
                      <w:marRight w:val="0"/>
                      <w:marTop w:val="0"/>
                      <w:marBottom w:val="0"/>
                      <w:divBdr>
                        <w:top w:val="none" w:sz="0" w:space="0" w:color="auto"/>
                        <w:left w:val="none" w:sz="0" w:space="0" w:color="auto"/>
                        <w:bottom w:val="none" w:sz="0" w:space="0" w:color="auto"/>
                        <w:right w:val="none" w:sz="0" w:space="0" w:color="auto"/>
                      </w:divBdr>
                    </w:div>
                    <w:div w:id="13440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6500">
              <w:marLeft w:val="0"/>
              <w:marRight w:val="0"/>
              <w:marTop w:val="0"/>
              <w:marBottom w:val="0"/>
              <w:divBdr>
                <w:top w:val="none" w:sz="0" w:space="0" w:color="auto"/>
                <w:left w:val="none" w:sz="0" w:space="0" w:color="auto"/>
                <w:bottom w:val="none" w:sz="0" w:space="0" w:color="auto"/>
                <w:right w:val="none" w:sz="0" w:space="0" w:color="auto"/>
              </w:divBdr>
              <w:divsChild>
                <w:div w:id="145558462">
                  <w:marLeft w:val="0"/>
                  <w:marRight w:val="0"/>
                  <w:marTop w:val="300"/>
                  <w:marBottom w:val="0"/>
                  <w:divBdr>
                    <w:top w:val="none" w:sz="0" w:space="0" w:color="auto"/>
                    <w:left w:val="none" w:sz="0" w:space="0" w:color="auto"/>
                    <w:bottom w:val="none" w:sz="0" w:space="0" w:color="auto"/>
                    <w:right w:val="none" w:sz="0" w:space="0" w:color="auto"/>
                  </w:divBdr>
                  <w:divsChild>
                    <w:div w:id="817573261">
                      <w:marLeft w:val="0"/>
                      <w:marRight w:val="0"/>
                      <w:marTop w:val="0"/>
                      <w:marBottom w:val="0"/>
                      <w:divBdr>
                        <w:top w:val="none" w:sz="0" w:space="0" w:color="auto"/>
                        <w:left w:val="none" w:sz="0" w:space="0" w:color="auto"/>
                        <w:bottom w:val="none" w:sz="0" w:space="0" w:color="auto"/>
                        <w:right w:val="none" w:sz="0" w:space="0" w:color="auto"/>
                      </w:divBdr>
                    </w:div>
                    <w:div w:id="1888909989">
                      <w:marLeft w:val="0"/>
                      <w:marRight w:val="0"/>
                      <w:marTop w:val="0"/>
                      <w:marBottom w:val="0"/>
                      <w:divBdr>
                        <w:top w:val="none" w:sz="0" w:space="0" w:color="auto"/>
                        <w:left w:val="none" w:sz="0" w:space="0" w:color="auto"/>
                        <w:bottom w:val="none" w:sz="0" w:space="0" w:color="auto"/>
                        <w:right w:val="none" w:sz="0" w:space="0" w:color="auto"/>
                      </w:divBdr>
                    </w:div>
                  </w:divsChild>
                </w:div>
                <w:div w:id="2053726301">
                  <w:marLeft w:val="0"/>
                  <w:marRight w:val="0"/>
                  <w:marTop w:val="0"/>
                  <w:marBottom w:val="0"/>
                  <w:divBdr>
                    <w:top w:val="none" w:sz="0" w:space="0" w:color="auto"/>
                    <w:left w:val="none" w:sz="0" w:space="0" w:color="auto"/>
                    <w:bottom w:val="none" w:sz="0" w:space="0" w:color="auto"/>
                    <w:right w:val="none" w:sz="0" w:space="0" w:color="auto"/>
                  </w:divBdr>
                  <w:divsChild>
                    <w:div w:id="1068697957">
                      <w:marLeft w:val="0"/>
                      <w:marRight w:val="0"/>
                      <w:marTop w:val="0"/>
                      <w:marBottom w:val="0"/>
                      <w:divBdr>
                        <w:top w:val="none" w:sz="0" w:space="0" w:color="auto"/>
                        <w:left w:val="none" w:sz="0" w:space="0" w:color="auto"/>
                        <w:bottom w:val="none" w:sz="0" w:space="0" w:color="auto"/>
                        <w:right w:val="none" w:sz="0" w:space="0" w:color="auto"/>
                      </w:divBdr>
                      <w:divsChild>
                        <w:div w:id="279456920">
                          <w:marLeft w:val="0"/>
                          <w:marRight w:val="0"/>
                          <w:marTop w:val="0"/>
                          <w:marBottom w:val="0"/>
                          <w:divBdr>
                            <w:top w:val="none" w:sz="0" w:space="0" w:color="auto"/>
                            <w:left w:val="none" w:sz="0" w:space="0" w:color="auto"/>
                            <w:bottom w:val="none" w:sz="0" w:space="0" w:color="auto"/>
                            <w:right w:val="none" w:sz="0" w:space="0" w:color="auto"/>
                          </w:divBdr>
                          <w:divsChild>
                            <w:div w:id="365066400">
                              <w:marLeft w:val="0"/>
                              <w:marRight w:val="1485"/>
                              <w:marTop w:val="0"/>
                              <w:marBottom w:val="0"/>
                              <w:divBdr>
                                <w:top w:val="none" w:sz="0" w:space="0" w:color="auto"/>
                                <w:left w:val="none" w:sz="0" w:space="0" w:color="auto"/>
                                <w:bottom w:val="none" w:sz="0" w:space="0" w:color="auto"/>
                                <w:right w:val="none" w:sz="0" w:space="0" w:color="auto"/>
                              </w:divBdr>
                            </w:div>
                            <w:div w:id="812674363">
                              <w:marLeft w:val="0"/>
                              <w:marRight w:val="1485"/>
                              <w:marTop w:val="0"/>
                              <w:marBottom w:val="0"/>
                              <w:divBdr>
                                <w:top w:val="none" w:sz="0" w:space="0" w:color="auto"/>
                                <w:left w:val="none" w:sz="0" w:space="0" w:color="auto"/>
                                <w:bottom w:val="none" w:sz="0" w:space="0" w:color="auto"/>
                                <w:right w:val="none" w:sz="0" w:space="0" w:color="auto"/>
                              </w:divBdr>
                            </w:div>
                          </w:divsChild>
                        </w:div>
                        <w:div w:id="2119133747">
                          <w:marLeft w:val="0"/>
                          <w:marRight w:val="0"/>
                          <w:marTop w:val="0"/>
                          <w:marBottom w:val="0"/>
                          <w:divBdr>
                            <w:top w:val="none" w:sz="0" w:space="0" w:color="auto"/>
                            <w:left w:val="none" w:sz="0" w:space="0" w:color="auto"/>
                            <w:bottom w:val="none" w:sz="0" w:space="0" w:color="auto"/>
                            <w:right w:val="none" w:sz="0" w:space="0" w:color="auto"/>
                          </w:divBdr>
                          <w:divsChild>
                            <w:div w:id="16444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3870">
              <w:marLeft w:val="0"/>
              <w:marRight w:val="0"/>
              <w:marTop w:val="0"/>
              <w:marBottom w:val="0"/>
              <w:divBdr>
                <w:top w:val="none" w:sz="0" w:space="0" w:color="auto"/>
                <w:left w:val="none" w:sz="0" w:space="0" w:color="auto"/>
                <w:bottom w:val="none" w:sz="0" w:space="0" w:color="auto"/>
                <w:right w:val="none" w:sz="0" w:space="0" w:color="auto"/>
              </w:divBdr>
              <w:divsChild>
                <w:div w:id="1107506653">
                  <w:marLeft w:val="0"/>
                  <w:marRight w:val="0"/>
                  <w:marTop w:val="300"/>
                  <w:marBottom w:val="0"/>
                  <w:divBdr>
                    <w:top w:val="none" w:sz="0" w:space="0" w:color="auto"/>
                    <w:left w:val="none" w:sz="0" w:space="0" w:color="auto"/>
                    <w:bottom w:val="none" w:sz="0" w:space="0" w:color="auto"/>
                    <w:right w:val="none" w:sz="0" w:space="0" w:color="auto"/>
                  </w:divBdr>
                  <w:divsChild>
                    <w:div w:id="1149638899">
                      <w:marLeft w:val="0"/>
                      <w:marRight w:val="0"/>
                      <w:marTop w:val="0"/>
                      <w:marBottom w:val="0"/>
                      <w:divBdr>
                        <w:top w:val="none" w:sz="0" w:space="0" w:color="auto"/>
                        <w:left w:val="none" w:sz="0" w:space="0" w:color="auto"/>
                        <w:bottom w:val="none" w:sz="0" w:space="0" w:color="auto"/>
                        <w:right w:val="none" w:sz="0" w:space="0" w:color="auto"/>
                      </w:divBdr>
                    </w:div>
                    <w:div w:id="1305156572">
                      <w:marLeft w:val="0"/>
                      <w:marRight w:val="0"/>
                      <w:marTop w:val="0"/>
                      <w:marBottom w:val="0"/>
                      <w:divBdr>
                        <w:top w:val="none" w:sz="0" w:space="0" w:color="auto"/>
                        <w:left w:val="none" w:sz="0" w:space="0" w:color="auto"/>
                        <w:bottom w:val="none" w:sz="0" w:space="0" w:color="auto"/>
                        <w:right w:val="none" w:sz="0" w:space="0" w:color="auto"/>
                      </w:divBdr>
                    </w:div>
                  </w:divsChild>
                </w:div>
                <w:div w:id="1769234445">
                  <w:marLeft w:val="0"/>
                  <w:marRight w:val="0"/>
                  <w:marTop w:val="0"/>
                  <w:marBottom w:val="0"/>
                  <w:divBdr>
                    <w:top w:val="none" w:sz="0" w:space="0" w:color="auto"/>
                    <w:left w:val="none" w:sz="0" w:space="0" w:color="auto"/>
                    <w:bottom w:val="none" w:sz="0" w:space="0" w:color="auto"/>
                    <w:right w:val="none" w:sz="0" w:space="0" w:color="auto"/>
                  </w:divBdr>
                  <w:divsChild>
                    <w:div w:id="2050374106">
                      <w:marLeft w:val="0"/>
                      <w:marRight w:val="0"/>
                      <w:marTop w:val="0"/>
                      <w:marBottom w:val="0"/>
                      <w:divBdr>
                        <w:top w:val="none" w:sz="0" w:space="0" w:color="auto"/>
                        <w:left w:val="none" w:sz="0" w:space="0" w:color="auto"/>
                        <w:bottom w:val="none" w:sz="0" w:space="0" w:color="auto"/>
                        <w:right w:val="none" w:sz="0" w:space="0" w:color="auto"/>
                      </w:divBdr>
                      <w:divsChild>
                        <w:div w:id="2139638429">
                          <w:marLeft w:val="0"/>
                          <w:marRight w:val="0"/>
                          <w:marTop w:val="0"/>
                          <w:marBottom w:val="0"/>
                          <w:divBdr>
                            <w:top w:val="none" w:sz="0" w:space="0" w:color="auto"/>
                            <w:left w:val="none" w:sz="0" w:space="0" w:color="auto"/>
                            <w:bottom w:val="none" w:sz="0" w:space="0" w:color="auto"/>
                            <w:right w:val="none" w:sz="0" w:space="0" w:color="auto"/>
                          </w:divBdr>
                          <w:divsChild>
                            <w:div w:id="205018214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0718">
              <w:marLeft w:val="0"/>
              <w:marRight w:val="0"/>
              <w:marTop w:val="0"/>
              <w:marBottom w:val="0"/>
              <w:divBdr>
                <w:top w:val="none" w:sz="0" w:space="0" w:color="auto"/>
                <w:left w:val="none" w:sz="0" w:space="0" w:color="auto"/>
                <w:bottom w:val="none" w:sz="0" w:space="0" w:color="auto"/>
                <w:right w:val="none" w:sz="0" w:space="0" w:color="auto"/>
              </w:divBdr>
              <w:divsChild>
                <w:div w:id="959412608">
                  <w:marLeft w:val="0"/>
                  <w:marRight w:val="0"/>
                  <w:marTop w:val="300"/>
                  <w:marBottom w:val="0"/>
                  <w:divBdr>
                    <w:top w:val="none" w:sz="0" w:space="0" w:color="auto"/>
                    <w:left w:val="none" w:sz="0" w:space="0" w:color="auto"/>
                    <w:bottom w:val="none" w:sz="0" w:space="0" w:color="auto"/>
                    <w:right w:val="none" w:sz="0" w:space="0" w:color="auto"/>
                  </w:divBdr>
                  <w:divsChild>
                    <w:div w:id="253317661">
                      <w:marLeft w:val="0"/>
                      <w:marRight w:val="0"/>
                      <w:marTop w:val="0"/>
                      <w:marBottom w:val="0"/>
                      <w:divBdr>
                        <w:top w:val="none" w:sz="0" w:space="0" w:color="auto"/>
                        <w:left w:val="none" w:sz="0" w:space="0" w:color="auto"/>
                        <w:bottom w:val="none" w:sz="0" w:space="0" w:color="auto"/>
                        <w:right w:val="none" w:sz="0" w:space="0" w:color="auto"/>
                      </w:divBdr>
                    </w:div>
                    <w:div w:id="1954893990">
                      <w:marLeft w:val="0"/>
                      <w:marRight w:val="0"/>
                      <w:marTop w:val="0"/>
                      <w:marBottom w:val="0"/>
                      <w:divBdr>
                        <w:top w:val="none" w:sz="0" w:space="0" w:color="auto"/>
                        <w:left w:val="none" w:sz="0" w:space="0" w:color="auto"/>
                        <w:bottom w:val="none" w:sz="0" w:space="0" w:color="auto"/>
                        <w:right w:val="none" w:sz="0" w:space="0" w:color="auto"/>
                      </w:divBdr>
                    </w:div>
                  </w:divsChild>
                </w:div>
                <w:div w:id="1479685327">
                  <w:marLeft w:val="0"/>
                  <w:marRight w:val="0"/>
                  <w:marTop w:val="0"/>
                  <w:marBottom w:val="0"/>
                  <w:divBdr>
                    <w:top w:val="none" w:sz="0" w:space="0" w:color="auto"/>
                    <w:left w:val="none" w:sz="0" w:space="0" w:color="auto"/>
                    <w:bottom w:val="none" w:sz="0" w:space="0" w:color="auto"/>
                    <w:right w:val="none" w:sz="0" w:space="0" w:color="auto"/>
                  </w:divBdr>
                  <w:divsChild>
                    <w:div w:id="1978218592">
                      <w:marLeft w:val="0"/>
                      <w:marRight w:val="0"/>
                      <w:marTop w:val="0"/>
                      <w:marBottom w:val="0"/>
                      <w:divBdr>
                        <w:top w:val="none" w:sz="0" w:space="0" w:color="auto"/>
                        <w:left w:val="none" w:sz="0" w:space="0" w:color="auto"/>
                        <w:bottom w:val="none" w:sz="0" w:space="0" w:color="auto"/>
                        <w:right w:val="none" w:sz="0" w:space="0" w:color="auto"/>
                      </w:divBdr>
                      <w:divsChild>
                        <w:div w:id="1269506147">
                          <w:marLeft w:val="0"/>
                          <w:marRight w:val="0"/>
                          <w:marTop w:val="0"/>
                          <w:marBottom w:val="0"/>
                          <w:divBdr>
                            <w:top w:val="none" w:sz="0" w:space="0" w:color="auto"/>
                            <w:left w:val="none" w:sz="0" w:space="0" w:color="auto"/>
                            <w:bottom w:val="none" w:sz="0" w:space="0" w:color="auto"/>
                            <w:right w:val="none" w:sz="0" w:space="0" w:color="auto"/>
                          </w:divBdr>
                          <w:divsChild>
                            <w:div w:id="16397288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chart" Target="charts/chart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fontTable" Target="fontTable.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thebsa.org.uk/research/putting-evidence-into-practice/" TargetMode="External"/><Relationship Id="rId2" Type="http://schemas.openxmlformats.org/officeDocument/2006/relationships/hyperlink" Target="https://www.england.nhs.uk/long-read/report-of-a-uk-survey-of-pharmacy-professionals-involvement-in-research/" TargetMode="External"/><Relationship Id="rId1" Type="http://schemas.openxmlformats.org/officeDocument/2006/relationships/hyperlink" Target="https://advanced-practice.hee.nhs.uk/multi-professional-framework-for-advanced-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b="0"/>
              <a:t>Response by Profession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Response by Profession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3E8-46E1-AB23-9C8E9A6F05B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3E8-46E1-AB23-9C8E9A6F05B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3E8-46E1-AB23-9C8E9A6F05B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3E8-46E1-AB23-9C8E9A6F05B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3E8-46E1-AB23-9C8E9A6F05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Pre-registration Trainee Pharmacy Technician </c:v>
                </c:pt>
                <c:pt idx="1">
                  <c:v>Pharmacy Technician </c:v>
                </c:pt>
                <c:pt idx="2">
                  <c:v>Foundation Trainee Pharmacist</c:v>
                </c:pt>
                <c:pt idx="3">
                  <c:v>Pharmacist</c:v>
                </c:pt>
                <c:pt idx="4">
                  <c:v>Other</c:v>
                </c:pt>
              </c:strCache>
            </c:strRef>
          </c:cat>
          <c:val>
            <c:numRef>
              <c:f>Sheet1!$B$2:$B$6</c:f>
              <c:numCache>
                <c:formatCode>0%</c:formatCode>
                <c:ptCount val="5"/>
                <c:pt idx="0">
                  <c:v>0.03</c:v>
                </c:pt>
                <c:pt idx="1">
                  <c:v>0.28999999999999998</c:v>
                </c:pt>
                <c:pt idx="2">
                  <c:v>0.01</c:v>
                </c:pt>
                <c:pt idx="3">
                  <c:v>0.66</c:v>
                </c:pt>
                <c:pt idx="4">
                  <c:v>0.01</c:v>
                </c:pt>
              </c:numCache>
            </c:numRef>
          </c:val>
          <c:extLst>
            <c:ext xmlns:c16="http://schemas.microsoft.com/office/drawing/2014/chart" uri="{C3380CC4-5D6E-409C-BE32-E72D297353CC}">
              <c16:uniqueId val="{00000000-3955-475F-9B06-5A9E15F8493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bg1"/>
      </a:solid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a:t>Breakdown of sector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Breakdown of Sector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Hospital ( acute, district general, community services, mental health)</c:v>
                </c:pt>
                <c:pt idx="1">
                  <c:v>Community Pharmacy </c:v>
                </c:pt>
                <c:pt idx="2">
                  <c:v>General Practice </c:v>
                </c:pt>
                <c:pt idx="3">
                  <c:v>Intergrated Care Board</c:v>
                </c:pt>
                <c:pt idx="4">
                  <c:v>Health &amp; Justice</c:v>
                </c:pt>
                <c:pt idx="5">
                  <c:v>Training Provider</c:v>
                </c:pt>
                <c:pt idx="6">
                  <c:v>Other</c:v>
                </c:pt>
              </c:strCache>
            </c:strRef>
          </c:cat>
          <c:val>
            <c:numRef>
              <c:f>Sheet1!$B$2:$B$8</c:f>
              <c:numCache>
                <c:formatCode>General</c:formatCode>
                <c:ptCount val="7"/>
                <c:pt idx="0">
                  <c:v>194</c:v>
                </c:pt>
                <c:pt idx="1">
                  <c:v>7</c:v>
                </c:pt>
                <c:pt idx="2">
                  <c:v>11</c:v>
                </c:pt>
                <c:pt idx="3">
                  <c:v>9</c:v>
                </c:pt>
                <c:pt idx="4">
                  <c:v>0</c:v>
                </c:pt>
                <c:pt idx="5">
                  <c:v>1</c:v>
                </c:pt>
                <c:pt idx="6">
                  <c:v>7</c:v>
                </c:pt>
              </c:numCache>
            </c:numRef>
          </c:val>
          <c:extLst>
            <c:ext xmlns:c16="http://schemas.microsoft.com/office/drawing/2014/chart" uri="{C3380CC4-5D6E-409C-BE32-E72D297353CC}">
              <c16:uniqueId val="{00000000-47EB-4E94-BE5A-6DCB7F635D68}"/>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Hospital ( acute, district general, community services, mental health)</c:v>
                </c:pt>
                <c:pt idx="1">
                  <c:v>Community Pharmacy </c:v>
                </c:pt>
                <c:pt idx="2">
                  <c:v>General Practice </c:v>
                </c:pt>
                <c:pt idx="3">
                  <c:v>Intergrated Care Board</c:v>
                </c:pt>
                <c:pt idx="4">
                  <c:v>Health &amp; Justice</c:v>
                </c:pt>
                <c:pt idx="5">
                  <c:v>Training Provider</c:v>
                </c:pt>
                <c:pt idx="6">
                  <c:v>Other</c:v>
                </c:pt>
              </c:strCache>
            </c:strRef>
          </c:cat>
          <c:val>
            <c:numRef>
              <c:f>Sheet1!$C$2:$C$8</c:f>
              <c:numCache>
                <c:formatCode>General</c:formatCode>
                <c:ptCount val="7"/>
              </c:numCache>
            </c:numRef>
          </c:val>
          <c:extLst>
            <c:ext xmlns:c16="http://schemas.microsoft.com/office/drawing/2014/chart" uri="{C3380CC4-5D6E-409C-BE32-E72D297353CC}">
              <c16:uniqueId val="{00000001-47EB-4E94-BE5A-6DCB7F635D68}"/>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Hospital ( acute, district general, community services, mental health)</c:v>
                </c:pt>
                <c:pt idx="1">
                  <c:v>Community Pharmacy </c:v>
                </c:pt>
                <c:pt idx="2">
                  <c:v>General Practice </c:v>
                </c:pt>
                <c:pt idx="3">
                  <c:v>Intergrated Care Board</c:v>
                </c:pt>
                <c:pt idx="4">
                  <c:v>Health &amp; Justice</c:v>
                </c:pt>
                <c:pt idx="5">
                  <c:v>Training Provider</c:v>
                </c:pt>
                <c:pt idx="6">
                  <c:v>Other</c:v>
                </c:pt>
              </c:strCache>
            </c:strRef>
          </c:cat>
          <c:val>
            <c:numRef>
              <c:f>Sheet1!$D$2:$D$8</c:f>
              <c:numCache>
                <c:formatCode>General</c:formatCode>
                <c:ptCount val="7"/>
              </c:numCache>
            </c:numRef>
          </c:val>
          <c:extLst>
            <c:ext xmlns:c16="http://schemas.microsoft.com/office/drawing/2014/chart" uri="{C3380CC4-5D6E-409C-BE32-E72D297353CC}">
              <c16:uniqueId val="{00000002-47EB-4E94-BE5A-6DCB7F635D68}"/>
            </c:ext>
          </c:extLst>
        </c:ser>
        <c:dLbls>
          <c:dLblPos val="outEnd"/>
          <c:showLegendKey val="0"/>
          <c:showVal val="1"/>
          <c:showCatName val="0"/>
          <c:showSerName val="0"/>
          <c:showPercent val="0"/>
          <c:showBubbleSize val="0"/>
        </c:dLbls>
        <c:gapWidth val="115"/>
        <c:overlap val="-20"/>
        <c:axId val="1122394432"/>
        <c:axId val="1037930144"/>
      </c:barChart>
      <c:catAx>
        <c:axId val="1122394432"/>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Sector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37930144"/>
        <c:crosses val="autoZero"/>
        <c:auto val="1"/>
        <c:lblAlgn val="ctr"/>
        <c:lblOffset val="100"/>
        <c:noMultiLvlLbl val="0"/>
      </c:catAx>
      <c:valAx>
        <c:axId val="1037930144"/>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Number of</a:t>
                </a:r>
                <a:r>
                  <a:rPr lang="en-GB" baseline="0"/>
                  <a:t> respondents</a:t>
                </a:r>
                <a:endParaRPr lang="en-GB"/>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22394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bg1"/>
      </a:solid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a:t>Respondants by length of time qualified </a:t>
            </a:r>
          </a:p>
        </c:rich>
      </c:tx>
      <c:layout>
        <c:manualLayout>
          <c:xMode val="edge"/>
          <c:yMode val="edge"/>
          <c:x val="0.18655092592592593"/>
          <c:y val="3.174603174603174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Not yet qualified </c:v>
                </c:pt>
                <c:pt idx="1">
                  <c:v>0-3 years </c:v>
                </c:pt>
                <c:pt idx="2">
                  <c:v>3 -5 years </c:v>
                </c:pt>
                <c:pt idx="3">
                  <c:v>5-10 year s</c:v>
                </c:pt>
                <c:pt idx="4">
                  <c:v>10-15 years </c:v>
                </c:pt>
                <c:pt idx="5">
                  <c:v>Over 15 years</c:v>
                </c:pt>
              </c:strCache>
            </c:strRef>
          </c:cat>
          <c:val>
            <c:numRef>
              <c:f>Sheet1!$B$2:$B$7</c:f>
              <c:numCache>
                <c:formatCode>General</c:formatCode>
                <c:ptCount val="6"/>
                <c:pt idx="0">
                  <c:v>11</c:v>
                </c:pt>
                <c:pt idx="1">
                  <c:v>20</c:v>
                </c:pt>
                <c:pt idx="2">
                  <c:v>17</c:v>
                </c:pt>
                <c:pt idx="3">
                  <c:v>48</c:v>
                </c:pt>
                <c:pt idx="4">
                  <c:v>54</c:v>
                </c:pt>
                <c:pt idx="5">
                  <c:v>79</c:v>
                </c:pt>
              </c:numCache>
            </c:numRef>
          </c:val>
          <c:extLst>
            <c:ext xmlns:c16="http://schemas.microsoft.com/office/drawing/2014/chart" uri="{C3380CC4-5D6E-409C-BE32-E72D297353CC}">
              <c16:uniqueId val="{00000000-726E-466B-9C6D-9B069BCB5DA8}"/>
            </c:ext>
          </c:extLst>
        </c:ser>
        <c:ser>
          <c:idx val="1"/>
          <c:order val="1"/>
          <c:tx>
            <c:strRef>
              <c:f>Sheet1!$C$1</c:f>
              <c:strCache>
                <c:ptCount val="1"/>
                <c:pt idx="0">
                  <c:v>Column2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Not yet qualified </c:v>
                </c:pt>
                <c:pt idx="1">
                  <c:v>0-3 years </c:v>
                </c:pt>
                <c:pt idx="2">
                  <c:v>3 -5 years </c:v>
                </c:pt>
                <c:pt idx="3">
                  <c:v>5-10 year s</c:v>
                </c:pt>
                <c:pt idx="4">
                  <c:v>10-15 years </c:v>
                </c:pt>
                <c:pt idx="5">
                  <c:v>Over 15 years</c:v>
                </c:pt>
              </c:strCache>
            </c:strRef>
          </c:cat>
          <c:val>
            <c:numRef>
              <c:f>Sheet1!$C$2:$C$7</c:f>
              <c:numCache>
                <c:formatCode>General</c:formatCode>
                <c:ptCount val="6"/>
              </c:numCache>
            </c:numRef>
          </c:val>
          <c:extLst>
            <c:ext xmlns:c16="http://schemas.microsoft.com/office/drawing/2014/chart" uri="{C3380CC4-5D6E-409C-BE32-E72D297353CC}">
              <c16:uniqueId val="{00000001-726E-466B-9C6D-9B069BCB5DA8}"/>
            </c:ext>
          </c:extLst>
        </c:ser>
        <c:ser>
          <c:idx val="2"/>
          <c:order val="2"/>
          <c:tx>
            <c:strRef>
              <c:f>Sheet1!$D$1</c:f>
              <c:strCache>
                <c:ptCount val="1"/>
                <c:pt idx="0">
                  <c:v>Column3</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Not yet qualified </c:v>
                </c:pt>
                <c:pt idx="1">
                  <c:v>0-3 years </c:v>
                </c:pt>
                <c:pt idx="2">
                  <c:v>3 -5 years </c:v>
                </c:pt>
                <c:pt idx="3">
                  <c:v>5-10 year s</c:v>
                </c:pt>
                <c:pt idx="4">
                  <c:v>10-15 years </c:v>
                </c:pt>
                <c:pt idx="5">
                  <c:v>Over 15 years</c:v>
                </c:pt>
              </c:strCache>
            </c:strRef>
          </c:cat>
          <c:val>
            <c:numRef>
              <c:f>Sheet1!$D$2:$D$7</c:f>
              <c:numCache>
                <c:formatCode>General</c:formatCode>
                <c:ptCount val="6"/>
              </c:numCache>
            </c:numRef>
          </c:val>
          <c:extLst>
            <c:ext xmlns:c16="http://schemas.microsoft.com/office/drawing/2014/chart" uri="{C3380CC4-5D6E-409C-BE32-E72D297353CC}">
              <c16:uniqueId val="{00000002-726E-466B-9C6D-9B069BCB5DA8}"/>
            </c:ext>
          </c:extLst>
        </c:ser>
        <c:dLbls>
          <c:dLblPos val="outEnd"/>
          <c:showLegendKey val="0"/>
          <c:showVal val="1"/>
          <c:showCatName val="0"/>
          <c:showSerName val="0"/>
          <c:showPercent val="0"/>
          <c:showBubbleSize val="0"/>
        </c:dLbls>
        <c:gapWidth val="100"/>
        <c:overlap val="-24"/>
        <c:axId val="1089081920"/>
        <c:axId val="1089084800"/>
      </c:barChart>
      <c:catAx>
        <c:axId val="10890819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Years Qualified</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9084800"/>
        <c:crosses val="autoZero"/>
        <c:auto val="1"/>
        <c:lblAlgn val="ctr"/>
        <c:lblOffset val="100"/>
        <c:noMultiLvlLbl val="0"/>
      </c:catAx>
      <c:valAx>
        <c:axId val="108908480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Number of respondants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908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1"/>
      </a:solid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i="0" u="none" strike="noStrike" baseline="0">
                <a:effectLst/>
                <a:latin typeface="+mn-lt"/>
              </a:rPr>
              <a:t>Proportion of respondents who are research aware</a:t>
            </a:r>
            <a:endParaRPr lang="en-GB" sz="1400" b="0">
              <a:latin typeface="+mn-lt"/>
            </a:endParaRPr>
          </a:p>
        </c:rich>
      </c:tx>
      <c:layout>
        <c:manualLayout>
          <c:xMode val="edge"/>
          <c:yMode val="edge"/>
          <c:x val="0.15080435258092739"/>
          <c:y val="2.380952380952380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GB"/>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43F-418A-B5AF-7DD58CE04AFF}"/>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43F-418A-B5AF-7DD58CE04A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0%</c:formatCode>
                <c:ptCount val="2"/>
                <c:pt idx="0">
                  <c:v>0.68</c:v>
                </c:pt>
                <c:pt idx="1">
                  <c:v>0.32</c:v>
                </c:pt>
              </c:numCache>
            </c:numRef>
          </c:val>
          <c:extLst>
            <c:ext xmlns:c16="http://schemas.microsoft.com/office/drawing/2014/chart" uri="{C3380CC4-5D6E-409C-BE32-E72D297353CC}">
              <c16:uniqueId val="{00000000-270B-4B59-BA78-4DA1F2E4357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bg1"/>
      </a:solid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a:t>Types</a:t>
            </a:r>
            <a:r>
              <a:rPr lang="en-GB" sz="1400" b="0" baseline="0"/>
              <a:t> of Research Activity Undertaken </a:t>
            </a:r>
            <a:endParaRPr lang="en-GB" sz="1400" b="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GB"/>
        </a:p>
      </c:txPr>
    </c:title>
    <c:autoTitleDeleted val="0"/>
    <c:plotArea>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Quality Improvement Projects </c:v>
                </c:pt>
                <c:pt idx="1">
                  <c:v>Audit</c:v>
                </c:pt>
                <c:pt idx="2">
                  <c:v>Sevice Evaluation </c:v>
                </c:pt>
                <c:pt idx="3">
                  <c:v> Research reports ( including writing articles for peer-reviewed journals)</c:v>
                </c:pt>
                <c:pt idx="4">
                  <c:v>Academic Posters</c:v>
                </c:pt>
                <c:pt idx="5">
                  <c:v>Undertaking an academic qualification</c:v>
                </c:pt>
              </c:strCache>
            </c:strRef>
          </c:cat>
          <c:val>
            <c:numRef>
              <c:f>Sheet1!$B$2:$B$7</c:f>
              <c:numCache>
                <c:formatCode>General</c:formatCode>
                <c:ptCount val="6"/>
                <c:pt idx="0">
                  <c:v>53</c:v>
                </c:pt>
                <c:pt idx="1">
                  <c:v>60</c:v>
                </c:pt>
                <c:pt idx="2">
                  <c:v>57</c:v>
                </c:pt>
                <c:pt idx="3">
                  <c:v>39</c:v>
                </c:pt>
                <c:pt idx="4">
                  <c:v>39</c:v>
                </c:pt>
                <c:pt idx="5">
                  <c:v>20</c:v>
                </c:pt>
              </c:numCache>
            </c:numRef>
          </c:val>
          <c:extLst>
            <c:ext xmlns:c16="http://schemas.microsoft.com/office/drawing/2014/chart" uri="{C3380CC4-5D6E-409C-BE32-E72D297353CC}">
              <c16:uniqueId val="{00000000-7050-41C8-9F69-028B68AAEFB7}"/>
            </c:ext>
          </c:extLst>
        </c:ser>
        <c:ser>
          <c:idx val="1"/>
          <c:order val="1"/>
          <c:tx>
            <c:strRef>
              <c:f>Sheet1!$C$1</c:f>
              <c:strCache>
                <c:ptCount val="1"/>
                <c:pt idx="0">
                  <c:v>Series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Quality Improvement Projects </c:v>
                </c:pt>
                <c:pt idx="1">
                  <c:v>Audit</c:v>
                </c:pt>
                <c:pt idx="2">
                  <c:v>Sevice Evaluation </c:v>
                </c:pt>
                <c:pt idx="3">
                  <c:v> Research reports ( including writing articles for peer-reviewed journals)</c:v>
                </c:pt>
                <c:pt idx="4">
                  <c:v>Academic Posters</c:v>
                </c:pt>
                <c:pt idx="5">
                  <c:v>Undertaking an academic qualification</c:v>
                </c:pt>
              </c:strCache>
            </c:strRef>
          </c:cat>
          <c:val>
            <c:numRef>
              <c:f>Sheet1!$C$2:$C$7</c:f>
              <c:numCache>
                <c:formatCode>General</c:formatCode>
                <c:ptCount val="6"/>
              </c:numCache>
            </c:numRef>
          </c:val>
          <c:extLst>
            <c:ext xmlns:c16="http://schemas.microsoft.com/office/drawing/2014/chart" uri="{C3380CC4-5D6E-409C-BE32-E72D297353CC}">
              <c16:uniqueId val="{00000001-7050-41C8-9F69-028B68AAEFB7}"/>
            </c:ext>
          </c:extLst>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Quality Improvement Projects </c:v>
                </c:pt>
                <c:pt idx="1">
                  <c:v>Audit</c:v>
                </c:pt>
                <c:pt idx="2">
                  <c:v>Sevice Evaluation </c:v>
                </c:pt>
                <c:pt idx="3">
                  <c:v> Research reports ( including writing articles for peer-reviewed journals)</c:v>
                </c:pt>
                <c:pt idx="4">
                  <c:v>Academic Posters</c:v>
                </c:pt>
                <c:pt idx="5">
                  <c:v>Undertaking an academic qualification</c:v>
                </c:pt>
              </c:strCache>
            </c:strRef>
          </c:cat>
          <c:val>
            <c:numRef>
              <c:f>Sheet1!$D$2:$D$7</c:f>
              <c:numCache>
                <c:formatCode>General</c:formatCode>
                <c:ptCount val="6"/>
              </c:numCache>
            </c:numRef>
          </c:val>
          <c:extLst>
            <c:ext xmlns:c16="http://schemas.microsoft.com/office/drawing/2014/chart" uri="{C3380CC4-5D6E-409C-BE32-E72D297353CC}">
              <c16:uniqueId val="{00000002-7050-41C8-9F69-028B68AAEFB7}"/>
            </c:ext>
          </c:extLst>
        </c:ser>
        <c:dLbls>
          <c:dLblPos val="outEnd"/>
          <c:showLegendKey val="0"/>
          <c:showVal val="1"/>
          <c:showCatName val="0"/>
          <c:showSerName val="0"/>
          <c:showPercent val="0"/>
          <c:showBubbleSize val="0"/>
        </c:dLbls>
        <c:gapWidth val="115"/>
        <c:overlap val="-20"/>
        <c:axId val="1205496896"/>
        <c:axId val="1205499296"/>
      </c:barChart>
      <c:catAx>
        <c:axId val="1205496896"/>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Types of research activity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05499296"/>
        <c:crosses val="autoZero"/>
        <c:auto val="1"/>
        <c:lblAlgn val="ctr"/>
        <c:lblOffset val="100"/>
        <c:noMultiLvlLbl val="0"/>
      </c:catAx>
      <c:valAx>
        <c:axId val="120549929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Number of respondants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05496896"/>
        <c:crosses val="autoZero"/>
        <c:crossBetween val="between"/>
      </c:valAx>
      <c:spPr>
        <a:noFill/>
        <a:ln>
          <a:no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1"/>
      </a:solid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a:t>Appetite for being involved in research</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Column3</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6</c:v>
                </c:pt>
                <c:pt idx="1">
                  <c:v>6</c:v>
                </c:pt>
                <c:pt idx="2">
                  <c:v>26</c:v>
                </c:pt>
                <c:pt idx="3">
                  <c:v>55</c:v>
                </c:pt>
                <c:pt idx="4">
                  <c:v>47</c:v>
                </c:pt>
              </c:numCache>
            </c:numRef>
          </c:val>
          <c:extLst>
            <c:ext xmlns:c16="http://schemas.microsoft.com/office/drawing/2014/chart" uri="{C3380CC4-5D6E-409C-BE32-E72D297353CC}">
              <c16:uniqueId val="{00000000-08CC-485E-B184-3643FC43FCB0}"/>
            </c:ext>
          </c:extLst>
        </c:ser>
        <c:ser>
          <c:idx val="1"/>
          <c:order val="1"/>
          <c:tx>
            <c:strRef>
              <c:f>Sheet1!$C$1</c:f>
              <c:strCache>
                <c:ptCount val="1"/>
                <c:pt idx="0">
                  <c:v>Column1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extLst>
            <c:ext xmlns:c16="http://schemas.microsoft.com/office/drawing/2014/chart" uri="{C3380CC4-5D6E-409C-BE32-E72D297353CC}">
              <c16:uniqueId val="{00000001-08CC-485E-B184-3643FC43FCB0}"/>
            </c:ext>
          </c:extLst>
        </c:ser>
        <c:ser>
          <c:idx val="2"/>
          <c:order val="2"/>
          <c:tx>
            <c:strRef>
              <c:f>Sheet1!$D$1</c:f>
              <c:strCache>
                <c:ptCount val="1"/>
                <c:pt idx="0">
                  <c:v>Column2</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extLst>
            <c:ext xmlns:c16="http://schemas.microsoft.com/office/drawing/2014/chart" uri="{C3380CC4-5D6E-409C-BE32-E72D297353CC}">
              <c16:uniqueId val="{00000002-08CC-485E-B184-3643FC43FCB0}"/>
            </c:ext>
          </c:extLst>
        </c:ser>
        <c:dLbls>
          <c:dLblPos val="outEnd"/>
          <c:showLegendKey val="0"/>
          <c:showVal val="1"/>
          <c:showCatName val="0"/>
          <c:showSerName val="0"/>
          <c:showPercent val="0"/>
          <c:showBubbleSize val="0"/>
        </c:dLbls>
        <c:gapWidth val="115"/>
        <c:overlap val="-20"/>
        <c:axId val="1688666063"/>
        <c:axId val="1082526191"/>
      </c:barChart>
      <c:catAx>
        <c:axId val="1688666063"/>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Scale  of interest</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2526191"/>
        <c:crosses val="autoZero"/>
        <c:auto val="1"/>
        <c:lblAlgn val="ctr"/>
        <c:lblOffset val="100"/>
        <c:noMultiLvlLbl val="0"/>
      </c:catAx>
      <c:valAx>
        <c:axId val="1082526191"/>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number of respondants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886660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accent1"/>
      </a:solid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400" b="0"/>
              <a:t>Barriers to conducting research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Sheet1!$A$2:$A$9</c:f>
              <c:strCache>
                <c:ptCount val="8"/>
                <c:pt idx="0">
                  <c:v>Not enough time / protected time </c:v>
                </c:pt>
                <c:pt idx="1">
                  <c:v>Lack of opportunity in current role</c:v>
                </c:pt>
                <c:pt idx="2">
                  <c:v>I don't know where to start / how to conduct research </c:v>
                </c:pt>
                <c:pt idx="3">
                  <c:v>Lack of access to research training</c:v>
                </c:pt>
                <c:pt idx="4">
                  <c:v>Lack of support from manager / organisation </c:v>
                </c:pt>
                <c:pt idx="5">
                  <c:v>No research culture/ infrastructure within the organisation </c:v>
                </c:pt>
                <c:pt idx="6">
                  <c:v>Lack of funding</c:v>
                </c:pt>
                <c:pt idx="7">
                  <c:v>Not interested in research</c:v>
                </c:pt>
              </c:strCache>
            </c:strRef>
          </c:cat>
          <c:val>
            <c:numRef>
              <c:f>Sheet1!$B$2:$B$9</c:f>
              <c:numCache>
                <c:formatCode>General</c:formatCode>
                <c:ptCount val="8"/>
                <c:pt idx="0">
                  <c:v>195</c:v>
                </c:pt>
                <c:pt idx="1">
                  <c:v>114</c:v>
                </c:pt>
                <c:pt idx="2">
                  <c:v>101</c:v>
                </c:pt>
                <c:pt idx="3">
                  <c:v>121</c:v>
                </c:pt>
                <c:pt idx="4">
                  <c:v>73</c:v>
                </c:pt>
                <c:pt idx="5">
                  <c:v>85</c:v>
                </c:pt>
                <c:pt idx="6">
                  <c:v>108</c:v>
                </c:pt>
                <c:pt idx="7">
                  <c:v>12</c:v>
                </c:pt>
              </c:numCache>
            </c:numRef>
          </c:val>
          <c:extLst>
            <c:ext xmlns:c16="http://schemas.microsoft.com/office/drawing/2014/chart" uri="{C3380CC4-5D6E-409C-BE32-E72D297353CC}">
              <c16:uniqueId val="{00000000-D3D2-4E2A-981F-E9F1E4586FCC}"/>
            </c:ext>
          </c:extLst>
        </c:ser>
        <c:ser>
          <c:idx val="1"/>
          <c:order val="1"/>
          <c:tx>
            <c:strRef>
              <c:f>Sheet1!$C$1</c:f>
              <c:strCache>
                <c:ptCount val="1"/>
                <c:pt idx="0">
                  <c:v>Column1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Sheet1!$A$2:$A$9</c:f>
              <c:strCache>
                <c:ptCount val="8"/>
                <c:pt idx="0">
                  <c:v>Not enough time / protected time </c:v>
                </c:pt>
                <c:pt idx="1">
                  <c:v>Lack of opportunity in current role</c:v>
                </c:pt>
                <c:pt idx="2">
                  <c:v>I don't know where to start / how to conduct research </c:v>
                </c:pt>
                <c:pt idx="3">
                  <c:v>Lack of access to research training</c:v>
                </c:pt>
                <c:pt idx="4">
                  <c:v>Lack of support from manager / organisation </c:v>
                </c:pt>
                <c:pt idx="5">
                  <c:v>No research culture/ infrastructure within the organisation </c:v>
                </c:pt>
                <c:pt idx="6">
                  <c:v>Lack of funding</c:v>
                </c:pt>
                <c:pt idx="7">
                  <c:v>Not interested in research</c:v>
                </c:pt>
              </c:strCache>
            </c:strRef>
          </c:cat>
          <c:val>
            <c:numRef>
              <c:f>Sheet1!$C$2:$C$9</c:f>
              <c:numCache>
                <c:formatCode>General</c:formatCode>
                <c:ptCount val="8"/>
              </c:numCache>
            </c:numRef>
          </c:val>
          <c:extLst>
            <c:ext xmlns:c16="http://schemas.microsoft.com/office/drawing/2014/chart" uri="{C3380CC4-5D6E-409C-BE32-E72D297353CC}">
              <c16:uniqueId val="{00000001-D3D2-4E2A-981F-E9F1E4586FCC}"/>
            </c:ext>
          </c:extLst>
        </c:ser>
        <c:ser>
          <c:idx val="2"/>
          <c:order val="2"/>
          <c:tx>
            <c:strRef>
              <c:f>Sheet1!$D$1</c:f>
              <c:strCache>
                <c:ptCount val="1"/>
                <c:pt idx="0">
                  <c:v>Column2</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Sheet1!$A$2:$A$9</c:f>
              <c:strCache>
                <c:ptCount val="8"/>
                <c:pt idx="0">
                  <c:v>Not enough time / protected time </c:v>
                </c:pt>
                <c:pt idx="1">
                  <c:v>Lack of opportunity in current role</c:v>
                </c:pt>
                <c:pt idx="2">
                  <c:v>I don't know where to start / how to conduct research </c:v>
                </c:pt>
                <c:pt idx="3">
                  <c:v>Lack of access to research training</c:v>
                </c:pt>
                <c:pt idx="4">
                  <c:v>Lack of support from manager / organisation </c:v>
                </c:pt>
                <c:pt idx="5">
                  <c:v>No research culture/ infrastructure within the organisation </c:v>
                </c:pt>
                <c:pt idx="6">
                  <c:v>Lack of funding</c:v>
                </c:pt>
                <c:pt idx="7">
                  <c:v>Not interested in research</c:v>
                </c:pt>
              </c:strCache>
            </c:strRef>
          </c:cat>
          <c:val>
            <c:numRef>
              <c:f>Sheet1!$D$2:$D$9</c:f>
              <c:numCache>
                <c:formatCode>General</c:formatCode>
                <c:ptCount val="8"/>
              </c:numCache>
            </c:numRef>
          </c:val>
          <c:extLst>
            <c:ext xmlns:c16="http://schemas.microsoft.com/office/drawing/2014/chart" uri="{C3380CC4-5D6E-409C-BE32-E72D297353CC}">
              <c16:uniqueId val="{00000002-D3D2-4E2A-981F-E9F1E4586FCC}"/>
            </c:ext>
          </c:extLst>
        </c:ser>
        <c:dLbls>
          <c:dLblPos val="outEnd"/>
          <c:showLegendKey val="0"/>
          <c:showVal val="1"/>
          <c:showCatName val="0"/>
          <c:showSerName val="0"/>
          <c:showPercent val="0"/>
          <c:showBubbleSize val="0"/>
        </c:dLbls>
        <c:gapWidth val="100"/>
        <c:overlap val="-24"/>
        <c:axId val="510313583"/>
        <c:axId val="510313103"/>
      </c:barChart>
      <c:catAx>
        <c:axId val="510313583"/>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 Barriers to conducting research</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0313103"/>
        <c:crosses val="autoZero"/>
        <c:auto val="1"/>
        <c:lblAlgn val="ctr"/>
        <c:lblOffset val="100"/>
        <c:noMultiLvlLbl val="0"/>
      </c:catAx>
      <c:valAx>
        <c:axId val="510313103"/>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GB"/>
                  <a:t>number of responses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0313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chemeClr val="bg1"/>
      </a:solid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404D49557C4F41AD144B14B865C468"/>
        <w:category>
          <w:name w:val="General"/>
          <w:gallery w:val="placeholder"/>
        </w:category>
        <w:types>
          <w:type w:val="bbPlcHdr"/>
        </w:types>
        <w:behaviors>
          <w:behavior w:val="content"/>
        </w:behaviors>
        <w:guid w:val="{F7196D02-E6DD-40ED-8821-BA9E02D2EEDE}"/>
      </w:docPartPr>
      <w:docPartBody>
        <w:p w:rsidR="00B84E90" w:rsidRDefault="00EA2B5B">
          <w:pPr>
            <w:pStyle w:val="FD404D49557C4F41AD144B14B865C468"/>
          </w:pPr>
          <w:r w:rsidRPr="00DD77F0">
            <w:t>Title of document</w:t>
          </w:r>
        </w:p>
      </w:docPartBody>
    </w:docPart>
    <w:docPart>
      <w:docPartPr>
        <w:name w:val="398BB5A0C58242AAA0E7D973F6DE55FA"/>
        <w:category>
          <w:name w:val="General"/>
          <w:gallery w:val="placeholder"/>
        </w:category>
        <w:types>
          <w:type w:val="bbPlcHdr"/>
        </w:types>
        <w:behaviors>
          <w:behavior w:val="content"/>
        </w:behaviors>
        <w:guid w:val="{CAEB3309-BAA6-4FAB-8F36-006DE36AD9A4}"/>
      </w:docPartPr>
      <w:docPartBody>
        <w:p w:rsidR="00B84E90" w:rsidRDefault="00EA2B5B">
          <w:pPr>
            <w:pStyle w:val="398BB5A0C58242AAA0E7D973F6DE55FA"/>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0000000000000000000"/>
    <w:charset w:val="00"/>
    <w:family w:val="roman"/>
    <w:notTrueType/>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Headings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E6"/>
    <w:rsid w:val="00044465"/>
    <w:rsid w:val="000F6E18"/>
    <w:rsid w:val="0010455F"/>
    <w:rsid w:val="00153DE5"/>
    <w:rsid w:val="002B0CA7"/>
    <w:rsid w:val="0032205A"/>
    <w:rsid w:val="003B2267"/>
    <w:rsid w:val="003D4144"/>
    <w:rsid w:val="003E0907"/>
    <w:rsid w:val="004170A8"/>
    <w:rsid w:val="004300EA"/>
    <w:rsid w:val="004626BB"/>
    <w:rsid w:val="004B3215"/>
    <w:rsid w:val="0050699A"/>
    <w:rsid w:val="00512105"/>
    <w:rsid w:val="005928B1"/>
    <w:rsid w:val="005F4CAB"/>
    <w:rsid w:val="00655155"/>
    <w:rsid w:val="006B1A88"/>
    <w:rsid w:val="007918AF"/>
    <w:rsid w:val="007C28B0"/>
    <w:rsid w:val="00812BA7"/>
    <w:rsid w:val="00872F59"/>
    <w:rsid w:val="008F63BE"/>
    <w:rsid w:val="009326C2"/>
    <w:rsid w:val="009F1F47"/>
    <w:rsid w:val="00A93B20"/>
    <w:rsid w:val="00AE12E0"/>
    <w:rsid w:val="00B366D8"/>
    <w:rsid w:val="00B84E90"/>
    <w:rsid w:val="00C35DF1"/>
    <w:rsid w:val="00C84B0A"/>
    <w:rsid w:val="00D21603"/>
    <w:rsid w:val="00D63019"/>
    <w:rsid w:val="00E045E6"/>
    <w:rsid w:val="00E26998"/>
    <w:rsid w:val="00EA2B5B"/>
    <w:rsid w:val="00EC3691"/>
    <w:rsid w:val="00EE0A6B"/>
    <w:rsid w:val="00EF07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404D49557C4F41AD144B14B865C468">
    <w:name w:val="FD404D49557C4F41AD144B14B865C468"/>
  </w:style>
  <w:style w:type="paragraph" w:customStyle="1" w:styleId="398BB5A0C58242AAA0E7D973F6DE55FA">
    <w:name w:val="398BB5A0C58242AAA0E7D973F6DE5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BF63D41528A741BEA1A882AD5F529B" ma:contentTypeVersion="14" ma:contentTypeDescription="Create a new document." ma:contentTypeScope="" ma:versionID="73280cabd132e019c1fd1ccea5a471ba">
  <xsd:schema xmlns:xsd="http://www.w3.org/2001/XMLSchema" xmlns:xs="http://www.w3.org/2001/XMLSchema" xmlns:p="http://schemas.microsoft.com/office/2006/metadata/properties" xmlns:ns1="http://schemas.microsoft.com/sharepoint/v3" xmlns:ns2="4fdaccbf-7d65-469b-9380-2ead3522ffa6" xmlns:ns3="14d427d8-80db-4716-aa63-0b16ce6a9bbd" targetNamespace="http://schemas.microsoft.com/office/2006/metadata/properties" ma:root="true" ma:fieldsID="29d9396fc39b428fdb4acc24bee73053" ns1:_="" ns2:_="" ns3:_="">
    <xsd:import namespace="http://schemas.microsoft.com/sharepoint/v3"/>
    <xsd:import namespace="4fdaccbf-7d65-469b-9380-2ead3522ffa6"/>
    <xsd:import namespace="14d427d8-80db-4716-aa63-0b16ce6a9b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cbf-7d65-469b-9380-2ead3522f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427d8-80db-4716-aa63-0b16ce6a9bb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83d8ba6-6d93-4ed4-91cb-355673e91c18}" ma:internalName="TaxCatchAll" ma:showField="CatchAllData" ma:web="14d427d8-80db-4716-aa63-0b16ce6a9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fdaccbf-7d65-469b-9380-2ead3522ffa6">
      <Terms xmlns="http://schemas.microsoft.com/office/infopath/2007/PartnerControls"/>
    </lcf76f155ced4ddcb4097134ff3c332f>
    <_ip_UnifiedCompliancePolicyProperties xmlns="http://schemas.microsoft.com/sharepoint/v3" xsi:nil="true"/>
    <TaxCatchAll xmlns="14d427d8-80db-4716-aa63-0b16ce6a9bb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9A5020FF-DE5F-4765-92A3-4B537331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cbf-7d65-469b-9380-2ead3522ffa6"/>
    <ds:schemaRef ds:uri="14d427d8-80db-4716-aa63-0b16ce6a9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4fdaccbf-7d65-469b-9380-2ead3522ffa6"/>
    <ds:schemaRef ds:uri="14d427d8-80db-4716-aa63-0b16ce6a9bbd"/>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365</TotalTime>
  <Pages>10</Pages>
  <Words>1169</Words>
  <Characters>6665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Identifying research awareness and activity in the London pharmacy workforce: a scoping exercise</vt:lpstr>
    </vt:vector>
  </TitlesOfParts>
  <Company>Health &amp; Social Care Information Centre</Company>
  <LinksUpToDate>false</LinksUpToDate>
  <CharactersWithSpaces>7819</CharactersWithSpaces>
  <SharedDoc>false</SharedDoc>
  <HLinks>
    <vt:vector size="108" baseType="variant">
      <vt:variant>
        <vt:i4>1179711</vt:i4>
      </vt:variant>
      <vt:variant>
        <vt:i4>86</vt:i4>
      </vt:variant>
      <vt:variant>
        <vt:i4>0</vt:i4>
      </vt:variant>
      <vt:variant>
        <vt:i4>5</vt:i4>
      </vt:variant>
      <vt:variant>
        <vt:lpwstr/>
      </vt:variant>
      <vt:variant>
        <vt:lpwstr>_Toc194590394</vt:lpwstr>
      </vt:variant>
      <vt:variant>
        <vt:i4>1179711</vt:i4>
      </vt:variant>
      <vt:variant>
        <vt:i4>80</vt:i4>
      </vt:variant>
      <vt:variant>
        <vt:i4>0</vt:i4>
      </vt:variant>
      <vt:variant>
        <vt:i4>5</vt:i4>
      </vt:variant>
      <vt:variant>
        <vt:lpwstr/>
      </vt:variant>
      <vt:variant>
        <vt:lpwstr>_Toc194590393</vt:lpwstr>
      </vt:variant>
      <vt:variant>
        <vt:i4>1179711</vt:i4>
      </vt:variant>
      <vt:variant>
        <vt:i4>74</vt:i4>
      </vt:variant>
      <vt:variant>
        <vt:i4>0</vt:i4>
      </vt:variant>
      <vt:variant>
        <vt:i4>5</vt:i4>
      </vt:variant>
      <vt:variant>
        <vt:lpwstr/>
      </vt:variant>
      <vt:variant>
        <vt:lpwstr>_Toc194590392</vt:lpwstr>
      </vt:variant>
      <vt:variant>
        <vt:i4>1179711</vt:i4>
      </vt:variant>
      <vt:variant>
        <vt:i4>68</vt:i4>
      </vt:variant>
      <vt:variant>
        <vt:i4>0</vt:i4>
      </vt:variant>
      <vt:variant>
        <vt:i4>5</vt:i4>
      </vt:variant>
      <vt:variant>
        <vt:lpwstr/>
      </vt:variant>
      <vt:variant>
        <vt:lpwstr>_Toc194590391</vt:lpwstr>
      </vt:variant>
      <vt:variant>
        <vt:i4>1179711</vt:i4>
      </vt:variant>
      <vt:variant>
        <vt:i4>62</vt:i4>
      </vt:variant>
      <vt:variant>
        <vt:i4>0</vt:i4>
      </vt:variant>
      <vt:variant>
        <vt:i4>5</vt:i4>
      </vt:variant>
      <vt:variant>
        <vt:lpwstr/>
      </vt:variant>
      <vt:variant>
        <vt:lpwstr>_Toc194590390</vt:lpwstr>
      </vt:variant>
      <vt:variant>
        <vt:i4>1245247</vt:i4>
      </vt:variant>
      <vt:variant>
        <vt:i4>56</vt:i4>
      </vt:variant>
      <vt:variant>
        <vt:i4>0</vt:i4>
      </vt:variant>
      <vt:variant>
        <vt:i4>5</vt:i4>
      </vt:variant>
      <vt:variant>
        <vt:lpwstr/>
      </vt:variant>
      <vt:variant>
        <vt:lpwstr>_Toc194590389</vt:lpwstr>
      </vt:variant>
      <vt:variant>
        <vt:i4>1245247</vt:i4>
      </vt:variant>
      <vt:variant>
        <vt:i4>50</vt:i4>
      </vt:variant>
      <vt:variant>
        <vt:i4>0</vt:i4>
      </vt:variant>
      <vt:variant>
        <vt:i4>5</vt:i4>
      </vt:variant>
      <vt:variant>
        <vt:lpwstr/>
      </vt:variant>
      <vt:variant>
        <vt:lpwstr>_Toc194590388</vt:lpwstr>
      </vt:variant>
      <vt:variant>
        <vt:i4>1245247</vt:i4>
      </vt:variant>
      <vt:variant>
        <vt:i4>44</vt:i4>
      </vt:variant>
      <vt:variant>
        <vt:i4>0</vt:i4>
      </vt:variant>
      <vt:variant>
        <vt:i4>5</vt:i4>
      </vt:variant>
      <vt:variant>
        <vt:lpwstr/>
      </vt:variant>
      <vt:variant>
        <vt:lpwstr>_Toc194590387</vt:lpwstr>
      </vt:variant>
      <vt:variant>
        <vt:i4>1245247</vt:i4>
      </vt:variant>
      <vt:variant>
        <vt:i4>38</vt:i4>
      </vt:variant>
      <vt:variant>
        <vt:i4>0</vt:i4>
      </vt:variant>
      <vt:variant>
        <vt:i4>5</vt:i4>
      </vt:variant>
      <vt:variant>
        <vt:lpwstr/>
      </vt:variant>
      <vt:variant>
        <vt:lpwstr>_Toc194590386</vt:lpwstr>
      </vt:variant>
      <vt:variant>
        <vt:i4>1245247</vt:i4>
      </vt:variant>
      <vt:variant>
        <vt:i4>32</vt:i4>
      </vt:variant>
      <vt:variant>
        <vt:i4>0</vt:i4>
      </vt:variant>
      <vt:variant>
        <vt:i4>5</vt:i4>
      </vt:variant>
      <vt:variant>
        <vt:lpwstr/>
      </vt:variant>
      <vt:variant>
        <vt:lpwstr>_Toc194590385</vt:lpwstr>
      </vt:variant>
      <vt:variant>
        <vt:i4>1245247</vt:i4>
      </vt:variant>
      <vt:variant>
        <vt:i4>26</vt:i4>
      </vt:variant>
      <vt:variant>
        <vt:i4>0</vt:i4>
      </vt:variant>
      <vt:variant>
        <vt:i4>5</vt:i4>
      </vt:variant>
      <vt:variant>
        <vt:lpwstr/>
      </vt:variant>
      <vt:variant>
        <vt:lpwstr>_Toc194590384</vt:lpwstr>
      </vt:variant>
      <vt:variant>
        <vt:i4>1245247</vt:i4>
      </vt:variant>
      <vt:variant>
        <vt:i4>20</vt:i4>
      </vt:variant>
      <vt:variant>
        <vt:i4>0</vt:i4>
      </vt:variant>
      <vt:variant>
        <vt:i4>5</vt:i4>
      </vt:variant>
      <vt:variant>
        <vt:lpwstr/>
      </vt:variant>
      <vt:variant>
        <vt:lpwstr>_Toc194590383</vt:lpwstr>
      </vt:variant>
      <vt:variant>
        <vt:i4>1245247</vt:i4>
      </vt:variant>
      <vt:variant>
        <vt:i4>14</vt:i4>
      </vt:variant>
      <vt:variant>
        <vt:i4>0</vt:i4>
      </vt:variant>
      <vt:variant>
        <vt:i4>5</vt:i4>
      </vt:variant>
      <vt:variant>
        <vt:lpwstr/>
      </vt:variant>
      <vt:variant>
        <vt:lpwstr>_Toc194590382</vt:lpwstr>
      </vt:variant>
      <vt:variant>
        <vt:i4>1245247</vt:i4>
      </vt:variant>
      <vt:variant>
        <vt:i4>8</vt:i4>
      </vt:variant>
      <vt:variant>
        <vt:i4>0</vt:i4>
      </vt:variant>
      <vt:variant>
        <vt:i4>5</vt:i4>
      </vt:variant>
      <vt:variant>
        <vt:lpwstr/>
      </vt:variant>
      <vt:variant>
        <vt:lpwstr>_Toc194590381</vt:lpwstr>
      </vt:variant>
      <vt:variant>
        <vt:i4>1245247</vt:i4>
      </vt:variant>
      <vt:variant>
        <vt:i4>2</vt:i4>
      </vt:variant>
      <vt:variant>
        <vt:i4>0</vt:i4>
      </vt:variant>
      <vt:variant>
        <vt:i4>5</vt:i4>
      </vt:variant>
      <vt:variant>
        <vt:lpwstr/>
      </vt:variant>
      <vt:variant>
        <vt:lpwstr>_Toc194590380</vt:lpwstr>
      </vt:variant>
      <vt:variant>
        <vt:i4>983042</vt:i4>
      </vt:variant>
      <vt:variant>
        <vt:i4>6</vt:i4>
      </vt:variant>
      <vt:variant>
        <vt:i4>0</vt:i4>
      </vt:variant>
      <vt:variant>
        <vt:i4>5</vt:i4>
      </vt:variant>
      <vt:variant>
        <vt:lpwstr>https://www.thebsa.org.uk/research/putting-evidence-into-practice/</vt:lpwstr>
      </vt:variant>
      <vt:variant>
        <vt:lpwstr>:~:text=Becoming%20research%20aware%20is%20the%20first%20stage%20to,and%20auditing%20and%20evaluating%20changes%20to%20clinical%20practice.</vt:lpwstr>
      </vt:variant>
      <vt:variant>
        <vt:i4>786496</vt:i4>
      </vt:variant>
      <vt:variant>
        <vt:i4>3</vt:i4>
      </vt:variant>
      <vt:variant>
        <vt:i4>0</vt:i4>
      </vt:variant>
      <vt:variant>
        <vt:i4>5</vt:i4>
      </vt:variant>
      <vt:variant>
        <vt:lpwstr>https://www.england.nhs.uk/long-read/report-of-a-uk-survey-of-pharmacy-professionals-involvement-in-research/</vt:lpwstr>
      </vt:variant>
      <vt:variant>
        <vt:lpwstr>findings</vt:lpwstr>
      </vt:variant>
      <vt:variant>
        <vt:i4>4259928</vt:i4>
      </vt:variant>
      <vt:variant>
        <vt:i4>0</vt:i4>
      </vt:variant>
      <vt:variant>
        <vt:i4>0</vt:i4>
      </vt:variant>
      <vt:variant>
        <vt:i4>5</vt:i4>
      </vt:variant>
      <vt:variant>
        <vt:lpwstr>https://advanced-practice.hee.nhs.uk/multi-professional-framework-for-advanced-practice/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research awareness and activity in the London pharmacy workforce: a scoping exercise</dc:title>
  <dc:subject/>
  <dc:creator>Daniel</dc:creator>
  <cp:keywords/>
  <cp:lastModifiedBy>QUAYE, Samantha (NHS ENGLAND)</cp:lastModifiedBy>
  <cp:revision>571</cp:revision>
  <cp:lastPrinted>2016-07-14T17:27:00Z</cp:lastPrinted>
  <dcterms:created xsi:type="dcterms:W3CDTF">2025-02-17T14:31:00Z</dcterms:created>
  <dcterms:modified xsi:type="dcterms:W3CDTF">2025-07-23T09:51:00Z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0x010100A1BF63D41528A741BEA1A882AD5F529B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